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417C5" w14:textId="5F630CDE" w:rsidR="004A500C" w:rsidRPr="00B67960" w:rsidRDefault="004A500C" w:rsidP="51F0EAFD">
      <w:pPr>
        <w:pStyle w:val="Title"/>
        <w:tabs>
          <w:tab w:val="left" w:pos="2404"/>
        </w:tabs>
      </w:pPr>
      <w:bookmarkStart w:id="0" w:name="_Toc212344496"/>
      <w:bookmarkStart w:id="1" w:name="_Toc304552191"/>
      <w:bookmarkStart w:id="2" w:name="_Toc368410312"/>
      <w:r>
        <w:t>Annex A</w:t>
      </w:r>
      <w:bookmarkEnd w:id="0"/>
      <w:bookmarkEnd w:id="1"/>
      <w:bookmarkEnd w:id="2"/>
      <w:r>
        <w:tab/>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10289FDB">
        <w:tc>
          <w:tcPr>
            <w:tcW w:w="3227" w:type="dxa"/>
          </w:tcPr>
          <w:p w14:paraId="5C60B7EE" w14:textId="77777777" w:rsidR="004A500C" w:rsidRPr="00064EBC" w:rsidRDefault="004A500C" w:rsidP="004D52E5">
            <w:r w:rsidRPr="00064EBC">
              <w:t>Title of project:</w:t>
            </w:r>
          </w:p>
        </w:tc>
        <w:tc>
          <w:tcPr>
            <w:tcW w:w="5754" w:type="dxa"/>
          </w:tcPr>
          <w:p w14:paraId="057D1DBA" w14:textId="698E3A3C" w:rsidR="004A500C" w:rsidRPr="00845513" w:rsidRDefault="00722B43" w:rsidP="004D52E5">
            <w:pPr>
              <w:rPr>
                <w:b/>
                <w:i/>
              </w:rPr>
            </w:pPr>
            <w:r>
              <w:rPr>
                <w:b/>
                <w:i/>
              </w:rPr>
              <w:t>FeAST Replacement</w:t>
            </w:r>
            <w:r w:rsidR="006224C5">
              <w:rPr>
                <w:b/>
                <w:i/>
              </w:rPr>
              <w:t xml:space="preserve"> </w:t>
            </w:r>
            <w:r>
              <w:rPr>
                <w:b/>
                <w:i/>
              </w:rPr>
              <w:t>Development, Hosting &amp; Support</w:t>
            </w:r>
          </w:p>
        </w:tc>
      </w:tr>
      <w:tr w:rsidR="004A500C" w:rsidRPr="00064EBC" w14:paraId="314E4760" w14:textId="77777777" w:rsidTr="10289FDB">
        <w:tc>
          <w:tcPr>
            <w:tcW w:w="3227" w:type="dxa"/>
          </w:tcPr>
          <w:p w14:paraId="4C93C8F1" w14:textId="70CCDC4F" w:rsidR="004A500C" w:rsidRPr="00064EBC" w:rsidRDefault="004A500C" w:rsidP="004D52E5">
            <w:r>
              <w:t xml:space="preserve">Date and time for return of </w:t>
            </w:r>
            <w:r w:rsidR="001E212C">
              <w:t>Bids</w:t>
            </w:r>
          </w:p>
        </w:tc>
        <w:tc>
          <w:tcPr>
            <w:tcW w:w="5754" w:type="dxa"/>
          </w:tcPr>
          <w:p w14:paraId="5C90926D" w14:textId="7657F606" w:rsidR="004A500C" w:rsidRPr="000D4183" w:rsidRDefault="00241C3C" w:rsidP="004D52E5">
            <w:pPr>
              <w:rPr>
                <w:b/>
                <w:bCs/>
                <w:color w:val="FF0000"/>
              </w:rPr>
            </w:pPr>
            <w:r w:rsidRPr="000D4183">
              <w:rPr>
                <w:b/>
                <w:bCs/>
              </w:rPr>
              <w:t>Friday 11 November</w:t>
            </w:r>
            <w:r w:rsidR="00845513" w:rsidRPr="000D4183">
              <w:rPr>
                <w:b/>
                <w:bCs/>
              </w:rPr>
              <w:t xml:space="preserve"> 2022</w:t>
            </w:r>
            <w:r w:rsidR="00DB18A1" w:rsidRPr="000D4183">
              <w:rPr>
                <w:b/>
                <w:bCs/>
              </w:rPr>
              <w:t xml:space="preserve"> @ 16:00 hours</w:t>
            </w:r>
          </w:p>
        </w:tc>
      </w:tr>
      <w:tr w:rsidR="004A500C" w:rsidRPr="00064EBC" w14:paraId="66562080" w14:textId="77777777" w:rsidTr="10289FDB">
        <w:tc>
          <w:tcPr>
            <w:tcW w:w="3227" w:type="dxa"/>
          </w:tcPr>
          <w:p w14:paraId="2314F74F" w14:textId="6D460C9F" w:rsidR="004A500C" w:rsidRPr="00E35726" w:rsidRDefault="004A500C" w:rsidP="004D52E5">
            <w:r>
              <w:t xml:space="preserve">Contract Reference </w:t>
            </w:r>
            <w:r w:rsidR="0EB564AD">
              <w:t>Number</w:t>
            </w:r>
            <w:r>
              <w:t>:</w:t>
            </w:r>
          </w:p>
        </w:tc>
        <w:tc>
          <w:tcPr>
            <w:tcW w:w="5754" w:type="dxa"/>
          </w:tcPr>
          <w:p w14:paraId="76604579" w14:textId="26CB41E1" w:rsidR="004A500C" w:rsidRPr="006224C5" w:rsidRDefault="00C74B52" w:rsidP="004D52E5">
            <w:pPr>
              <w:rPr>
                <w:b/>
                <w:bCs/>
                <w:color w:val="FF0000"/>
                <w:highlight w:val="yellow"/>
              </w:rPr>
            </w:pPr>
            <w:r>
              <w:rPr>
                <w:b/>
                <w:bCs/>
              </w:rPr>
              <w:t>C22-0257-1684</w:t>
            </w:r>
          </w:p>
        </w:tc>
      </w:tr>
      <w:tr w:rsidR="004A500C" w:rsidRPr="00064EBC" w14:paraId="29705F66" w14:textId="77777777" w:rsidTr="10289FDB">
        <w:trPr>
          <w:trHeight w:val="1728"/>
        </w:trPr>
        <w:tc>
          <w:tcPr>
            <w:tcW w:w="3227" w:type="dxa"/>
          </w:tcPr>
          <w:p w14:paraId="1129BDEC" w14:textId="4F77A55C" w:rsidR="004A500C" w:rsidRPr="00064EBC" w:rsidRDefault="004A500C" w:rsidP="004D52E5">
            <w:r>
              <w:t xml:space="preserve">Address for </w:t>
            </w:r>
            <w:r w:rsidR="004D26A8">
              <w:t>B</w:t>
            </w:r>
            <w:r w:rsidR="00DB6103">
              <w:t xml:space="preserve">id </w:t>
            </w:r>
            <w:r w:rsidR="004D26A8">
              <w:t>S</w:t>
            </w:r>
            <w:r>
              <w:t>ubmission:</w:t>
            </w:r>
          </w:p>
        </w:tc>
        <w:tc>
          <w:tcPr>
            <w:tcW w:w="5754" w:type="dxa"/>
          </w:tcPr>
          <w:p w14:paraId="0967BE09" w14:textId="376898B1" w:rsidR="004A5F57" w:rsidRDefault="004A500C" w:rsidP="004D52E5">
            <w:r>
              <w:t>1</w:t>
            </w:r>
            <w:r w:rsidRPr="00B703CA">
              <w:t xml:space="preserve"> electronic copy</w:t>
            </w:r>
            <w:r>
              <w:t xml:space="preserve"> to be sent to </w:t>
            </w:r>
            <w:hyperlink r:id="rId12" w:history="1">
              <w:r w:rsidRPr="00B97AB8">
                <w:rPr>
                  <w:rStyle w:val="Hyperlink"/>
                </w:rPr>
                <w:t>TenderResponse@jncc.gov.uk</w:t>
              </w:r>
            </w:hyperlink>
            <w:r w:rsidR="004A5F57">
              <w:t xml:space="preserve"> </w:t>
            </w:r>
          </w:p>
          <w:p w14:paraId="6BF214B1" w14:textId="65DAA158" w:rsidR="004A500C" w:rsidRPr="00880CFB" w:rsidRDefault="004A500C" w:rsidP="004D52E5">
            <w:r>
              <w:t>PLEASE DO NOT SEND TENDERS DIRECTLY TO</w:t>
            </w:r>
            <w:r w:rsidR="0062560E">
              <w:t xml:space="preserve"> </w:t>
            </w:r>
            <w:r w:rsidR="00241C3C">
              <w:t xml:space="preserve">OR COPIED TO </w:t>
            </w:r>
            <w:r w:rsidR="007867F1">
              <w:t>HELEN WOODS</w:t>
            </w:r>
            <w:r w:rsidR="00845513">
              <w:t>,</w:t>
            </w:r>
            <w:r w:rsidR="002D10C0">
              <w:t xml:space="preserve"> STEPHEN GUNN</w:t>
            </w:r>
            <w:r w:rsidR="002540B8">
              <w:t xml:space="preserve"> OR</w:t>
            </w:r>
            <w:r>
              <w:t xml:space="preserve"> DORA IANTOSCA VIA THEIR PERSONAL EMAIL ADDRESSES, AS THIS WILL INVALIDATE YOUR </w:t>
            </w:r>
            <w:r w:rsidR="004D26A8">
              <w:t>BID</w:t>
            </w:r>
          </w:p>
          <w:p w14:paraId="4110B7B2" w14:textId="3E8322B5" w:rsidR="004A500C" w:rsidRDefault="004D26A8" w:rsidP="004D52E5">
            <w:r>
              <w:t>Bids</w:t>
            </w:r>
            <w:r w:rsidR="004A500C">
              <w:t xml:space="preserve"> must be less than 10 MB in size.</w:t>
            </w:r>
          </w:p>
          <w:p w14:paraId="396408FF" w14:textId="498E926E" w:rsidR="004A500C" w:rsidRDefault="004A500C" w:rsidP="004D52E5">
            <w:r>
              <w:t xml:space="preserve">On receipt of your </w:t>
            </w:r>
            <w:r w:rsidR="004D26A8">
              <w:t>bid</w:t>
            </w:r>
            <w:r>
              <w:t>, you will receive an automated e-mail to confirm receipt by JNCC Support Co. If you do not receive this automated email, please contact</w:t>
            </w:r>
            <w:r w:rsidR="00C958B8">
              <w:t xml:space="preserve"> the </w:t>
            </w:r>
            <w:r w:rsidR="7CB7CBDD">
              <w:t>number below</w:t>
            </w:r>
            <w:r>
              <w:t>:</w:t>
            </w:r>
          </w:p>
          <w:p w14:paraId="72365539" w14:textId="4F9F2AF4" w:rsidR="004A500C" w:rsidRPr="00064EBC" w:rsidRDefault="0E09DC6A" w:rsidP="10289FDB">
            <w:r w:rsidRPr="10289FDB">
              <w:rPr>
                <w:rFonts w:eastAsia="Arial"/>
              </w:rPr>
              <w:t>00 44 1733 866 988</w:t>
            </w:r>
          </w:p>
        </w:tc>
      </w:tr>
      <w:tr w:rsidR="004A500C" w:rsidRPr="00064EBC" w14:paraId="691EA85F" w14:textId="77777777" w:rsidTr="10289FDB">
        <w:tc>
          <w:tcPr>
            <w:tcW w:w="3227" w:type="dxa"/>
          </w:tcPr>
          <w:p w14:paraId="570890EA" w14:textId="05A1D4D3" w:rsidR="004A500C" w:rsidRPr="00064EBC" w:rsidRDefault="004A500C" w:rsidP="004D52E5">
            <w:r>
              <w:t xml:space="preserve">Contacts for </w:t>
            </w:r>
            <w:r w:rsidRPr="0D8AD484">
              <w:rPr>
                <w:b/>
                <w:bCs/>
              </w:rPr>
              <w:t xml:space="preserve">technical information </w:t>
            </w:r>
            <w:r>
              <w:t xml:space="preserve">relating to this </w:t>
            </w:r>
            <w:r w:rsidR="00DB6103">
              <w:t>P</w:t>
            </w:r>
            <w:r>
              <w:t xml:space="preserve">roject </w:t>
            </w:r>
            <w:r w:rsidR="00DB6103">
              <w:t>S</w:t>
            </w:r>
            <w:r>
              <w:t>pecification:</w:t>
            </w:r>
          </w:p>
        </w:tc>
        <w:tc>
          <w:tcPr>
            <w:tcW w:w="5754" w:type="dxa"/>
          </w:tcPr>
          <w:p w14:paraId="62D70F28" w14:textId="0BA5FE78" w:rsidR="00845513" w:rsidRDefault="00722B43" w:rsidP="00845513">
            <w:pPr>
              <w:spacing w:before="0"/>
              <w:contextualSpacing/>
            </w:pPr>
            <w:r>
              <w:t>Helen Woods</w:t>
            </w:r>
            <w:r w:rsidR="00845513">
              <w:t xml:space="preserve"> (</w:t>
            </w:r>
            <w:r>
              <w:t>Marine Evidence</w:t>
            </w:r>
            <w:r w:rsidR="00845513">
              <w:t>)</w:t>
            </w:r>
          </w:p>
          <w:p w14:paraId="6F6D69F0" w14:textId="77777777" w:rsidR="00845513" w:rsidRDefault="00845513" w:rsidP="00845513">
            <w:pPr>
              <w:spacing w:before="0" w:after="0"/>
              <w:contextualSpacing/>
            </w:pPr>
            <w:r>
              <w:t>Joint Nature Conservation Committee</w:t>
            </w:r>
          </w:p>
          <w:p w14:paraId="66A591CF" w14:textId="7567583B" w:rsidR="00722B43" w:rsidRDefault="00845513" w:rsidP="00845513">
            <w:pPr>
              <w:spacing w:before="0" w:after="0"/>
              <w:contextualSpacing/>
            </w:pPr>
            <w:r>
              <w:t>Email:</w:t>
            </w:r>
            <w:r w:rsidR="00722B43">
              <w:t xml:space="preserve"> </w:t>
            </w:r>
            <w:hyperlink r:id="rId13" w:history="1">
              <w:r w:rsidR="00722B43" w:rsidRPr="00D60101">
                <w:rPr>
                  <w:rStyle w:val="Hyperlink"/>
                </w:rPr>
                <w:t>helen.woods@jncc.gov.uk</w:t>
              </w:r>
            </w:hyperlink>
          </w:p>
          <w:p w14:paraId="750175EA" w14:textId="5F530A62" w:rsidR="00845513" w:rsidRDefault="00845513" w:rsidP="00845513">
            <w:pPr>
              <w:spacing w:before="0" w:after="0"/>
            </w:pPr>
            <w:r>
              <w:t xml:space="preserve">Tel:  00 44 </w:t>
            </w:r>
            <w:r w:rsidR="00722B43">
              <w:t>1224 083532</w:t>
            </w:r>
          </w:p>
          <w:p w14:paraId="6D6B8247" w14:textId="5071E2A1" w:rsidR="00845513" w:rsidRDefault="00845513" w:rsidP="00845513">
            <w:pPr>
              <w:spacing w:before="0" w:after="0"/>
            </w:pPr>
          </w:p>
          <w:p w14:paraId="3C102D5B" w14:textId="0C00AE50" w:rsidR="00845513" w:rsidRDefault="00845513" w:rsidP="00845513">
            <w:pPr>
              <w:spacing w:before="0" w:after="0"/>
            </w:pPr>
            <w:r>
              <w:t>OR</w:t>
            </w:r>
          </w:p>
          <w:p w14:paraId="43087090" w14:textId="6CBF03CD" w:rsidR="004A500C" w:rsidRDefault="004A500C" w:rsidP="00962534">
            <w:pPr>
              <w:spacing w:before="0" w:after="0"/>
            </w:pPr>
          </w:p>
          <w:p w14:paraId="7701CE19" w14:textId="78ADE530" w:rsidR="006A3C72" w:rsidRDefault="004D52E5" w:rsidP="00962534">
            <w:pPr>
              <w:spacing w:before="0" w:after="0"/>
            </w:pPr>
            <w:r>
              <w:t>Stephen Gunn</w:t>
            </w:r>
            <w:r w:rsidR="0079375F">
              <w:t xml:space="preserve"> (</w:t>
            </w:r>
            <w:r>
              <w:t>Digital &amp; Data Solutions</w:t>
            </w:r>
            <w:r w:rsidR="0079375F">
              <w:t>)</w:t>
            </w:r>
          </w:p>
          <w:p w14:paraId="35D3293E" w14:textId="77777777" w:rsidR="004A500C" w:rsidRDefault="004A500C" w:rsidP="00962534">
            <w:pPr>
              <w:spacing w:before="0" w:after="0"/>
            </w:pPr>
            <w:r>
              <w:t>Joint Nature Conservation Committee</w:t>
            </w:r>
          </w:p>
          <w:p w14:paraId="00E1FCB4" w14:textId="4F2A1D26" w:rsidR="004A500C" w:rsidRDefault="004A500C" w:rsidP="00962534">
            <w:pPr>
              <w:spacing w:before="0" w:after="0"/>
            </w:pPr>
            <w:r>
              <w:t xml:space="preserve">Email: </w:t>
            </w:r>
            <w:hyperlink r:id="rId14" w:history="1">
              <w:r w:rsidR="004D52E5" w:rsidRPr="009979E0">
                <w:rPr>
                  <w:rStyle w:val="Hyperlink"/>
                </w:rPr>
                <w:t>stephen.gunn@jncc.gov.uk</w:t>
              </w:r>
            </w:hyperlink>
          </w:p>
          <w:p w14:paraId="78A83C4F" w14:textId="4C30C723" w:rsidR="004A500C" w:rsidRPr="00064EBC" w:rsidRDefault="004A500C" w:rsidP="00962534">
            <w:pPr>
              <w:spacing w:before="0" w:after="0"/>
            </w:pPr>
            <w:r>
              <w:t xml:space="preserve">Tel: </w:t>
            </w:r>
            <w:r w:rsidR="00B44B4F">
              <w:t>0</w:t>
            </w:r>
            <w:r w:rsidR="00845513">
              <w:t xml:space="preserve">0 44 </w:t>
            </w:r>
            <w:r w:rsidR="004D52E5">
              <w:t>1224 011</w:t>
            </w:r>
            <w:r w:rsidR="00B44B4F">
              <w:t>1</w:t>
            </w:r>
            <w:r w:rsidR="004D52E5">
              <w:t>65</w:t>
            </w:r>
          </w:p>
        </w:tc>
      </w:tr>
      <w:tr w:rsidR="004A500C" w:rsidRPr="00064EBC" w:rsidDel="00872424" w14:paraId="55790ABB" w14:textId="77777777" w:rsidTr="10289FDB">
        <w:tc>
          <w:tcPr>
            <w:tcW w:w="3227" w:type="dxa"/>
          </w:tcPr>
          <w:p w14:paraId="582E2BB0" w14:textId="4CFB0417" w:rsidR="004A500C" w:rsidRPr="00064EBC" w:rsidRDefault="004A500C" w:rsidP="0D8AD484">
            <w:pPr>
              <w:rPr>
                <w:b/>
                <w:bCs/>
              </w:rPr>
            </w:pPr>
            <w:r>
              <w:t xml:space="preserve">Contact for any queries regarding the </w:t>
            </w:r>
            <w:r w:rsidR="002005B9" w:rsidRPr="0D8AD484">
              <w:rPr>
                <w:b/>
                <w:bCs/>
              </w:rPr>
              <w:t>Procurement Procedure</w:t>
            </w:r>
          </w:p>
        </w:tc>
        <w:tc>
          <w:tcPr>
            <w:tcW w:w="5754" w:type="dxa"/>
          </w:tcPr>
          <w:p w14:paraId="7E4EDD58" w14:textId="2AB21F5B" w:rsidR="004A500C" w:rsidRPr="00B703CA" w:rsidRDefault="004A500C" w:rsidP="00962534">
            <w:pPr>
              <w:spacing w:before="0" w:after="0"/>
            </w:pPr>
            <w:r w:rsidRPr="00B703CA">
              <w:t>Dora Iantosca</w:t>
            </w:r>
          </w:p>
          <w:p w14:paraId="328E7414" w14:textId="77777777" w:rsidR="004A500C" w:rsidRPr="00B703CA" w:rsidRDefault="004A500C" w:rsidP="00962534">
            <w:pPr>
              <w:spacing w:before="0" w:after="0"/>
            </w:pPr>
            <w:r w:rsidRPr="00B703CA">
              <w:t>Finance Team</w:t>
            </w:r>
          </w:p>
          <w:p w14:paraId="1E07E787" w14:textId="77777777" w:rsidR="004A500C" w:rsidRPr="00B703CA" w:rsidRDefault="004A500C" w:rsidP="00962534">
            <w:pPr>
              <w:spacing w:before="0" w:after="0"/>
            </w:pPr>
            <w:r w:rsidRPr="00B703CA">
              <w:t>Joint Nature Conservation Committee</w:t>
            </w:r>
          </w:p>
          <w:p w14:paraId="3049EBBA" w14:textId="1C8FA659" w:rsidR="004A500C" w:rsidRPr="00E2154F" w:rsidRDefault="004A500C" w:rsidP="00962534">
            <w:pPr>
              <w:spacing w:before="0" w:after="0"/>
              <w:rPr>
                <w:rStyle w:val="Hyperlink"/>
              </w:rPr>
            </w:pPr>
            <w:r>
              <w:t xml:space="preserve">Email: </w:t>
            </w:r>
            <w:hyperlink r:id="rId15" w:history="1">
              <w:r w:rsidRPr="0D8AD484">
                <w:rPr>
                  <w:rStyle w:val="Hyperlink"/>
                </w:rPr>
                <w:t>Dora.Iantosca@jncc.gov.uk</w:t>
              </w:r>
            </w:hyperlink>
            <w:r w:rsidR="00E2154F" w:rsidRPr="0D8AD484">
              <w:rPr>
                <w:rStyle w:val="Hyperlink"/>
              </w:rPr>
              <w:t xml:space="preserve"> </w:t>
            </w:r>
            <w:r w:rsidR="001873F2" w:rsidRPr="0D8AD484">
              <w:rPr>
                <w:rStyle w:val="Hyperlink"/>
              </w:rPr>
              <w:t>or contractqueries@jncc</w:t>
            </w:r>
            <w:r w:rsidR="00842065" w:rsidRPr="0D8AD484">
              <w:rPr>
                <w:rStyle w:val="Hyperlink"/>
              </w:rPr>
              <w:t>.gov.uk</w:t>
            </w:r>
          </w:p>
          <w:p w14:paraId="1EE51590" w14:textId="33495A76" w:rsidR="004A500C" w:rsidRPr="00064EBC" w:rsidDel="00872424" w:rsidRDefault="004A500C" w:rsidP="00962534">
            <w:pPr>
              <w:spacing w:before="0" w:after="0"/>
            </w:pPr>
            <w:r w:rsidRPr="00B703CA">
              <w:t>Tel: 0</w:t>
            </w:r>
            <w:r w:rsidR="00845513">
              <w:t xml:space="preserve">0 44 </w:t>
            </w:r>
            <w:r w:rsidRPr="00B703CA">
              <w:t>1733 866894</w:t>
            </w:r>
            <w:r w:rsidR="00E2154F">
              <w:t xml:space="preserve"> </w:t>
            </w:r>
          </w:p>
        </w:tc>
      </w:tr>
      <w:tr w:rsidR="004A500C" w:rsidRPr="00064EBC" w14:paraId="23EF8367" w14:textId="77777777" w:rsidTr="10289FDB">
        <w:tc>
          <w:tcPr>
            <w:tcW w:w="3227" w:type="dxa"/>
          </w:tcPr>
          <w:p w14:paraId="1F9D8479" w14:textId="77777777" w:rsidR="004A500C" w:rsidRPr="00064EBC" w:rsidRDefault="004A500C" w:rsidP="004D52E5">
            <w:r w:rsidRPr="00064EBC">
              <w:t>Proposed start-date:</w:t>
            </w:r>
          </w:p>
        </w:tc>
        <w:tc>
          <w:tcPr>
            <w:tcW w:w="5754" w:type="dxa"/>
          </w:tcPr>
          <w:p w14:paraId="78EFD5F1" w14:textId="290588EA" w:rsidR="004A500C" w:rsidRPr="006224C5" w:rsidRDefault="00241C3C" w:rsidP="51F0EAFD">
            <w:pPr>
              <w:rPr>
                <w:color w:val="FF0000"/>
              </w:rPr>
            </w:pPr>
            <w:r w:rsidRPr="007D4F2C">
              <w:t xml:space="preserve">Week ending </w:t>
            </w:r>
            <w:r w:rsidR="007D4F2C" w:rsidRPr="007D4F2C">
              <w:t>18 November 2022</w:t>
            </w:r>
          </w:p>
        </w:tc>
      </w:tr>
      <w:tr w:rsidR="004D52E5" w:rsidRPr="00064EBC" w14:paraId="64B653D4" w14:textId="77777777" w:rsidTr="10289FDB">
        <w:tc>
          <w:tcPr>
            <w:tcW w:w="3227" w:type="dxa"/>
          </w:tcPr>
          <w:p w14:paraId="3690BBD8" w14:textId="77777777" w:rsidR="004D52E5" w:rsidRPr="008C3197" w:rsidRDefault="004D52E5" w:rsidP="004D52E5">
            <w:r w:rsidRPr="008C3197">
              <w:t>Proposed end-date:</w:t>
            </w:r>
          </w:p>
        </w:tc>
        <w:tc>
          <w:tcPr>
            <w:tcW w:w="5754" w:type="dxa"/>
          </w:tcPr>
          <w:p w14:paraId="69831480" w14:textId="152DFD8E" w:rsidR="004D52E5" w:rsidRPr="006224C5" w:rsidRDefault="007D4F2C" w:rsidP="004D52E5">
            <w:pPr>
              <w:rPr>
                <w:color w:val="FF0000"/>
              </w:rPr>
            </w:pPr>
            <w:r w:rsidRPr="007D4F2C">
              <w:t xml:space="preserve">31 March </w:t>
            </w:r>
            <w:r w:rsidR="00151609" w:rsidRPr="007D4F2C">
              <w:t>2023</w:t>
            </w:r>
          </w:p>
        </w:tc>
      </w:tr>
    </w:tbl>
    <w:p w14:paraId="3ABD1540" w14:textId="1319B5AF" w:rsidR="004A500C" w:rsidRPr="004A5F57" w:rsidRDefault="004A500C" w:rsidP="00651AD1">
      <w:pPr>
        <w:autoSpaceDE/>
        <w:autoSpaceDN/>
        <w:adjustRightInd/>
        <w:spacing w:before="0" w:after="0"/>
        <w:rPr>
          <w:b/>
          <w:i/>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bookmarkEnd w:id="3"/>
      <w:r w:rsidR="00722B43">
        <w:rPr>
          <w:b/>
          <w:kern w:val="32"/>
          <w:sz w:val="32"/>
          <w:szCs w:val="32"/>
        </w:rPr>
        <w:lastRenderedPageBreak/>
        <w:t>FeAST Replacement</w:t>
      </w:r>
      <w:r w:rsidR="006224C5">
        <w:rPr>
          <w:b/>
          <w:kern w:val="32"/>
          <w:sz w:val="32"/>
          <w:szCs w:val="32"/>
        </w:rPr>
        <w:t xml:space="preserve"> </w:t>
      </w:r>
      <w:r w:rsidR="00722B43">
        <w:rPr>
          <w:b/>
          <w:kern w:val="32"/>
          <w:sz w:val="32"/>
          <w:szCs w:val="32"/>
        </w:rPr>
        <w:t>Development, Hosting &amp; Support</w:t>
      </w:r>
    </w:p>
    <w:sdt>
      <w:sdtPr>
        <w:id w:val="2103170784"/>
        <w:docPartObj>
          <w:docPartGallery w:val="Table of Contents"/>
          <w:docPartUnique/>
        </w:docPartObj>
      </w:sdtPr>
      <w:sdtEndPr/>
      <w:sdtContent>
        <w:p w14:paraId="02E50594" w14:textId="77777777" w:rsidR="004A500C" w:rsidRDefault="004A500C" w:rsidP="463D34B9">
          <w:pPr>
            <w:pStyle w:val="BodyText"/>
            <w:rPr>
              <w:b/>
              <w:bCs/>
            </w:rPr>
          </w:pPr>
          <w:r w:rsidRPr="463D34B9">
            <w:rPr>
              <w:b/>
              <w:bCs/>
            </w:rPr>
            <w:t>Contents</w:t>
          </w:r>
        </w:p>
        <w:p w14:paraId="6D85CCD5" w14:textId="20F029E1" w:rsidR="003F3E06" w:rsidRDefault="00473654">
          <w:pPr>
            <w:pStyle w:val="TOC2"/>
            <w:tabs>
              <w:tab w:val="left" w:pos="660"/>
              <w:tab w:val="right" w:pos="9016"/>
            </w:tabs>
            <w:rPr>
              <w:rFonts w:asciiTheme="minorHAnsi" w:eastAsiaTheme="minorEastAsia" w:hAnsiTheme="minorHAnsi" w:cstheme="minorBidi"/>
              <w:noProof/>
            </w:rPr>
          </w:pPr>
          <w:r>
            <w:fldChar w:fldCharType="begin"/>
          </w:r>
          <w:r w:rsidR="00775022">
            <w:instrText>TOC \o "1-2" \h \z \u</w:instrText>
          </w:r>
          <w:r>
            <w:fldChar w:fldCharType="separate"/>
          </w:r>
          <w:hyperlink w:anchor="_Toc114580907" w:history="1">
            <w:r w:rsidR="003F3E06" w:rsidRPr="00904859">
              <w:rPr>
                <w:rStyle w:val="Hyperlink"/>
                <w:noProof/>
              </w:rPr>
              <w:t>1.</w:t>
            </w:r>
            <w:r w:rsidR="003F3E06">
              <w:rPr>
                <w:rFonts w:asciiTheme="minorHAnsi" w:eastAsiaTheme="minorEastAsia" w:hAnsiTheme="minorHAnsi" w:cstheme="minorBidi"/>
                <w:noProof/>
              </w:rPr>
              <w:tab/>
            </w:r>
            <w:r w:rsidR="003F3E06" w:rsidRPr="00904859">
              <w:rPr>
                <w:rStyle w:val="Hyperlink"/>
                <w:noProof/>
              </w:rPr>
              <w:t>Joint Nature Conservation Committee</w:t>
            </w:r>
            <w:r w:rsidR="003F3E06">
              <w:rPr>
                <w:noProof/>
                <w:webHidden/>
              </w:rPr>
              <w:tab/>
            </w:r>
            <w:r w:rsidR="003F3E06">
              <w:rPr>
                <w:noProof/>
                <w:webHidden/>
              </w:rPr>
              <w:fldChar w:fldCharType="begin"/>
            </w:r>
            <w:r w:rsidR="003F3E06">
              <w:rPr>
                <w:noProof/>
                <w:webHidden/>
              </w:rPr>
              <w:instrText xml:space="preserve"> PAGEREF _Toc114580907 \h </w:instrText>
            </w:r>
            <w:r w:rsidR="003F3E06">
              <w:rPr>
                <w:noProof/>
                <w:webHidden/>
              </w:rPr>
            </w:r>
            <w:r w:rsidR="003F3E06">
              <w:rPr>
                <w:noProof/>
                <w:webHidden/>
              </w:rPr>
              <w:fldChar w:fldCharType="separate"/>
            </w:r>
            <w:r w:rsidR="003F3E06">
              <w:rPr>
                <w:noProof/>
                <w:webHidden/>
              </w:rPr>
              <w:t>3</w:t>
            </w:r>
            <w:r w:rsidR="003F3E06">
              <w:rPr>
                <w:noProof/>
                <w:webHidden/>
              </w:rPr>
              <w:fldChar w:fldCharType="end"/>
            </w:r>
          </w:hyperlink>
        </w:p>
        <w:p w14:paraId="410FF41A" w14:textId="0D03FCE2" w:rsidR="003F3E06" w:rsidRDefault="00C74B52">
          <w:pPr>
            <w:pStyle w:val="TOC2"/>
            <w:tabs>
              <w:tab w:val="left" w:pos="660"/>
              <w:tab w:val="right" w:pos="9016"/>
            </w:tabs>
            <w:rPr>
              <w:rFonts w:asciiTheme="minorHAnsi" w:eastAsiaTheme="minorEastAsia" w:hAnsiTheme="minorHAnsi" w:cstheme="minorBidi"/>
              <w:noProof/>
            </w:rPr>
          </w:pPr>
          <w:hyperlink w:anchor="_Toc114580908" w:history="1">
            <w:r w:rsidR="003F3E06" w:rsidRPr="00904859">
              <w:rPr>
                <w:rStyle w:val="Hyperlink"/>
                <w:noProof/>
              </w:rPr>
              <w:t>2.</w:t>
            </w:r>
            <w:r w:rsidR="003F3E06">
              <w:rPr>
                <w:rFonts w:asciiTheme="minorHAnsi" w:eastAsiaTheme="minorEastAsia" w:hAnsiTheme="minorHAnsi" w:cstheme="minorBidi"/>
                <w:noProof/>
              </w:rPr>
              <w:tab/>
            </w:r>
            <w:r w:rsidR="003F3E06" w:rsidRPr="00904859">
              <w:rPr>
                <w:rStyle w:val="Hyperlink"/>
                <w:noProof/>
              </w:rPr>
              <w:t>Project Aims</w:t>
            </w:r>
            <w:r w:rsidR="003F3E06">
              <w:rPr>
                <w:noProof/>
                <w:webHidden/>
              </w:rPr>
              <w:tab/>
            </w:r>
            <w:r w:rsidR="003F3E06">
              <w:rPr>
                <w:noProof/>
                <w:webHidden/>
              </w:rPr>
              <w:fldChar w:fldCharType="begin"/>
            </w:r>
            <w:r w:rsidR="003F3E06">
              <w:rPr>
                <w:noProof/>
                <w:webHidden/>
              </w:rPr>
              <w:instrText xml:space="preserve"> PAGEREF _Toc114580908 \h </w:instrText>
            </w:r>
            <w:r w:rsidR="003F3E06">
              <w:rPr>
                <w:noProof/>
                <w:webHidden/>
              </w:rPr>
            </w:r>
            <w:r w:rsidR="003F3E06">
              <w:rPr>
                <w:noProof/>
                <w:webHidden/>
              </w:rPr>
              <w:fldChar w:fldCharType="separate"/>
            </w:r>
            <w:r w:rsidR="003F3E06">
              <w:rPr>
                <w:noProof/>
                <w:webHidden/>
              </w:rPr>
              <w:t>3</w:t>
            </w:r>
            <w:r w:rsidR="003F3E06">
              <w:rPr>
                <w:noProof/>
                <w:webHidden/>
              </w:rPr>
              <w:fldChar w:fldCharType="end"/>
            </w:r>
          </w:hyperlink>
        </w:p>
        <w:p w14:paraId="1C145281" w14:textId="7CFD7225" w:rsidR="003F3E06" w:rsidRDefault="00C74B52">
          <w:pPr>
            <w:pStyle w:val="TOC2"/>
            <w:tabs>
              <w:tab w:val="left" w:pos="660"/>
              <w:tab w:val="right" w:pos="9016"/>
            </w:tabs>
            <w:rPr>
              <w:rFonts w:asciiTheme="minorHAnsi" w:eastAsiaTheme="minorEastAsia" w:hAnsiTheme="minorHAnsi" w:cstheme="minorBidi"/>
              <w:noProof/>
            </w:rPr>
          </w:pPr>
          <w:hyperlink w:anchor="_Toc114580909" w:history="1">
            <w:r w:rsidR="003F3E06" w:rsidRPr="00904859">
              <w:rPr>
                <w:rStyle w:val="Hyperlink"/>
                <w:noProof/>
              </w:rPr>
              <w:t>3.</w:t>
            </w:r>
            <w:r w:rsidR="003F3E06">
              <w:rPr>
                <w:rFonts w:asciiTheme="minorHAnsi" w:eastAsiaTheme="minorEastAsia" w:hAnsiTheme="minorHAnsi" w:cstheme="minorBidi"/>
                <w:noProof/>
              </w:rPr>
              <w:tab/>
            </w:r>
            <w:r w:rsidR="003F3E06" w:rsidRPr="00904859">
              <w:rPr>
                <w:rStyle w:val="Hyperlink"/>
                <w:noProof/>
              </w:rPr>
              <w:t>Project Background</w:t>
            </w:r>
            <w:r w:rsidR="003F3E06">
              <w:rPr>
                <w:noProof/>
                <w:webHidden/>
              </w:rPr>
              <w:tab/>
            </w:r>
            <w:r w:rsidR="003F3E06">
              <w:rPr>
                <w:noProof/>
                <w:webHidden/>
              </w:rPr>
              <w:fldChar w:fldCharType="begin"/>
            </w:r>
            <w:r w:rsidR="003F3E06">
              <w:rPr>
                <w:noProof/>
                <w:webHidden/>
              </w:rPr>
              <w:instrText xml:space="preserve"> PAGEREF _Toc114580909 \h </w:instrText>
            </w:r>
            <w:r w:rsidR="003F3E06">
              <w:rPr>
                <w:noProof/>
                <w:webHidden/>
              </w:rPr>
            </w:r>
            <w:r w:rsidR="003F3E06">
              <w:rPr>
                <w:noProof/>
                <w:webHidden/>
              </w:rPr>
              <w:fldChar w:fldCharType="separate"/>
            </w:r>
            <w:r w:rsidR="003F3E06">
              <w:rPr>
                <w:noProof/>
                <w:webHidden/>
              </w:rPr>
              <w:t>3</w:t>
            </w:r>
            <w:r w:rsidR="003F3E06">
              <w:rPr>
                <w:noProof/>
                <w:webHidden/>
              </w:rPr>
              <w:fldChar w:fldCharType="end"/>
            </w:r>
          </w:hyperlink>
        </w:p>
        <w:p w14:paraId="52ADD629" w14:textId="697406FE" w:rsidR="003F3E06" w:rsidRDefault="00C74B52">
          <w:pPr>
            <w:pStyle w:val="TOC2"/>
            <w:tabs>
              <w:tab w:val="left" w:pos="660"/>
              <w:tab w:val="right" w:pos="9016"/>
            </w:tabs>
            <w:rPr>
              <w:rFonts w:asciiTheme="minorHAnsi" w:eastAsiaTheme="minorEastAsia" w:hAnsiTheme="minorHAnsi" w:cstheme="minorBidi"/>
              <w:noProof/>
            </w:rPr>
          </w:pPr>
          <w:hyperlink w:anchor="_Toc114580910" w:history="1">
            <w:r w:rsidR="003F3E06" w:rsidRPr="00904859">
              <w:rPr>
                <w:rStyle w:val="Hyperlink"/>
                <w:noProof/>
              </w:rPr>
              <w:t>4.</w:t>
            </w:r>
            <w:r w:rsidR="003F3E06">
              <w:rPr>
                <w:rFonts w:asciiTheme="minorHAnsi" w:eastAsiaTheme="minorEastAsia" w:hAnsiTheme="minorHAnsi" w:cstheme="minorBidi"/>
                <w:noProof/>
              </w:rPr>
              <w:tab/>
            </w:r>
            <w:r w:rsidR="003F3E06" w:rsidRPr="00904859">
              <w:rPr>
                <w:rStyle w:val="Hyperlink"/>
                <w:noProof/>
              </w:rPr>
              <w:t>Project Governance</w:t>
            </w:r>
            <w:r w:rsidR="003F3E06">
              <w:rPr>
                <w:noProof/>
                <w:webHidden/>
              </w:rPr>
              <w:tab/>
            </w:r>
            <w:r w:rsidR="003F3E06">
              <w:rPr>
                <w:noProof/>
                <w:webHidden/>
              </w:rPr>
              <w:fldChar w:fldCharType="begin"/>
            </w:r>
            <w:r w:rsidR="003F3E06">
              <w:rPr>
                <w:noProof/>
                <w:webHidden/>
              </w:rPr>
              <w:instrText xml:space="preserve"> PAGEREF _Toc114580910 \h </w:instrText>
            </w:r>
            <w:r w:rsidR="003F3E06">
              <w:rPr>
                <w:noProof/>
                <w:webHidden/>
              </w:rPr>
            </w:r>
            <w:r w:rsidR="003F3E06">
              <w:rPr>
                <w:noProof/>
                <w:webHidden/>
              </w:rPr>
              <w:fldChar w:fldCharType="separate"/>
            </w:r>
            <w:r w:rsidR="003F3E06">
              <w:rPr>
                <w:noProof/>
                <w:webHidden/>
              </w:rPr>
              <w:t>7</w:t>
            </w:r>
            <w:r w:rsidR="003F3E06">
              <w:rPr>
                <w:noProof/>
                <w:webHidden/>
              </w:rPr>
              <w:fldChar w:fldCharType="end"/>
            </w:r>
          </w:hyperlink>
        </w:p>
        <w:p w14:paraId="71FDBEAE" w14:textId="237C14D3" w:rsidR="003F3E06" w:rsidRDefault="00C74B52">
          <w:pPr>
            <w:pStyle w:val="TOC2"/>
            <w:tabs>
              <w:tab w:val="left" w:pos="660"/>
              <w:tab w:val="right" w:pos="9016"/>
            </w:tabs>
            <w:rPr>
              <w:rFonts w:asciiTheme="minorHAnsi" w:eastAsiaTheme="minorEastAsia" w:hAnsiTheme="minorHAnsi" w:cstheme="minorBidi"/>
              <w:noProof/>
            </w:rPr>
          </w:pPr>
          <w:hyperlink w:anchor="_Toc114580911" w:history="1">
            <w:r w:rsidR="003F3E06" w:rsidRPr="00904859">
              <w:rPr>
                <w:rStyle w:val="Hyperlink"/>
                <w:noProof/>
              </w:rPr>
              <w:t>5.</w:t>
            </w:r>
            <w:r w:rsidR="003F3E06">
              <w:rPr>
                <w:rFonts w:asciiTheme="minorHAnsi" w:eastAsiaTheme="minorEastAsia" w:hAnsiTheme="minorHAnsi" w:cstheme="minorBidi"/>
                <w:noProof/>
              </w:rPr>
              <w:tab/>
            </w:r>
            <w:r w:rsidR="003F3E06" w:rsidRPr="00904859">
              <w:rPr>
                <w:rStyle w:val="Hyperlink"/>
                <w:noProof/>
              </w:rPr>
              <w:t>Project Objectives</w:t>
            </w:r>
            <w:r w:rsidR="003F3E06">
              <w:rPr>
                <w:noProof/>
                <w:webHidden/>
              </w:rPr>
              <w:tab/>
            </w:r>
            <w:r w:rsidR="003F3E06">
              <w:rPr>
                <w:noProof/>
                <w:webHidden/>
              </w:rPr>
              <w:fldChar w:fldCharType="begin"/>
            </w:r>
            <w:r w:rsidR="003F3E06">
              <w:rPr>
                <w:noProof/>
                <w:webHidden/>
              </w:rPr>
              <w:instrText xml:space="preserve"> PAGEREF _Toc114580911 \h </w:instrText>
            </w:r>
            <w:r w:rsidR="003F3E06">
              <w:rPr>
                <w:noProof/>
                <w:webHidden/>
              </w:rPr>
            </w:r>
            <w:r w:rsidR="003F3E06">
              <w:rPr>
                <w:noProof/>
                <w:webHidden/>
              </w:rPr>
              <w:fldChar w:fldCharType="separate"/>
            </w:r>
            <w:r w:rsidR="003F3E06">
              <w:rPr>
                <w:noProof/>
                <w:webHidden/>
              </w:rPr>
              <w:t>7</w:t>
            </w:r>
            <w:r w:rsidR="003F3E06">
              <w:rPr>
                <w:noProof/>
                <w:webHidden/>
              </w:rPr>
              <w:fldChar w:fldCharType="end"/>
            </w:r>
          </w:hyperlink>
        </w:p>
        <w:p w14:paraId="2E89069C" w14:textId="6D2A1708" w:rsidR="003F3E06" w:rsidRDefault="00C74B52">
          <w:pPr>
            <w:pStyle w:val="TOC2"/>
            <w:tabs>
              <w:tab w:val="left" w:pos="660"/>
              <w:tab w:val="right" w:pos="9016"/>
            </w:tabs>
            <w:rPr>
              <w:rFonts w:asciiTheme="minorHAnsi" w:eastAsiaTheme="minorEastAsia" w:hAnsiTheme="minorHAnsi" w:cstheme="minorBidi"/>
              <w:noProof/>
            </w:rPr>
          </w:pPr>
          <w:hyperlink w:anchor="_Toc114580912" w:history="1">
            <w:r w:rsidR="003F3E06" w:rsidRPr="00904859">
              <w:rPr>
                <w:rStyle w:val="Hyperlink"/>
                <w:noProof/>
              </w:rPr>
              <w:t>6.</w:t>
            </w:r>
            <w:r w:rsidR="003F3E06">
              <w:rPr>
                <w:rFonts w:asciiTheme="minorHAnsi" w:eastAsiaTheme="minorEastAsia" w:hAnsiTheme="minorHAnsi" w:cstheme="minorBidi"/>
                <w:noProof/>
              </w:rPr>
              <w:tab/>
            </w:r>
            <w:r w:rsidR="003F3E06" w:rsidRPr="00904859">
              <w:rPr>
                <w:rStyle w:val="Hyperlink"/>
                <w:noProof/>
              </w:rPr>
              <w:t>Work Packages</w:t>
            </w:r>
            <w:r w:rsidR="003F3E06">
              <w:rPr>
                <w:noProof/>
                <w:webHidden/>
              </w:rPr>
              <w:tab/>
            </w:r>
            <w:r w:rsidR="003F3E06">
              <w:rPr>
                <w:noProof/>
                <w:webHidden/>
              </w:rPr>
              <w:fldChar w:fldCharType="begin"/>
            </w:r>
            <w:r w:rsidR="003F3E06">
              <w:rPr>
                <w:noProof/>
                <w:webHidden/>
              </w:rPr>
              <w:instrText xml:space="preserve"> PAGEREF _Toc114580912 \h </w:instrText>
            </w:r>
            <w:r w:rsidR="003F3E06">
              <w:rPr>
                <w:noProof/>
                <w:webHidden/>
              </w:rPr>
            </w:r>
            <w:r w:rsidR="003F3E06">
              <w:rPr>
                <w:noProof/>
                <w:webHidden/>
              </w:rPr>
              <w:fldChar w:fldCharType="separate"/>
            </w:r>
            <w:r w:rsidR="003F3E06">
              <w:rPr>
                <w:noProof/>
                <w:webHidden/>
              </w:rPr>
              <w:t>12</w:t>
            </w:r>
            <w:r w:rsidR="003F3E06">
              <w:rPr>
                <w:noProof/>
                <w:webHidden/>
              </w:rPr>
              <w:fldChar w:fldCharType="end"/>
            </w:r>
          </w:hyperlink>
        </w:p>
        <w:p w14:paraId="59CF49A4" w14:textId="40082632" w:rsidR="003F3E06" w:rsidRDefault="00C74B52">
          <w:pPr>
            <w:pStyle w:val="TOC2"/>
            <w:tabs>
              <w:tab w:val="left" w:pos="660"/>
              <w:tab w:val="right" w:pos="9016"/>
            </w:tabs>
            <w:rPr>
              <w:rFonts w:asciiTheme="minorHAnsi" w:eastAsiaTheme="minorEastAsia" w:hAnsiTheme="minorHAnsi" w:cstheme="minorBidi"/>
              <w:noProof/>
            </w:rPr>
          </w:pPr>
          <w:hyperlink w:anchor="_Toc114580913" w:history="1">
            <w:r w:rsidR="003F3E06" w:rsidRPr="00904859">
              <w:rPr>
                <w:rStyle w:val="Hyperlink"/>
                <w:noProof/>
              </w:rPr>
              <w:t>7.</w:t>
            </w:r>
            <w:r w:rsidR="003F3E06">
              <w:rPr>
                <w:rFonts w:asciiTheme="minorHAnsi" w:eastAsiaTheme="minorEastAsia" w:hAnsiTheme="minorHAnsi" w:cstheme="minorBidi"/>
                <w:noProof/>
              </w:rPr>
              <w:tab/>
            </w:r>
            <w:r w:rsidR="003F3E06" w:rsidRPr="00904859">
              <w:rPr>
                <w:rStyle w:val="Hyperlink"/>
                <w:noProof/>
              </w:rPr>
              <w:t>Project Outputs</w:t>
            </w:r>
            <w:r w:rsidR="003F3E06">
              <w:rPr>
                <w:noProof/>
                <w:webHidden/>
              </w:rPr>
              <w:tab/>
            </w:r>
            <w:r w:rsidR="003F3E06">
              <w:rPr>
                <w:noProof/>
                <w:webHidden/>
              </w:rPr>
              <w:fldChar w:fldCharType="begin"/>
            </w:r>
            <w:r w:rsidR="003F3E06">
              <w:rPr>
                <w:noProof/>
                <w:webHidden/>
              </w:rPr>
              <w:instrText xml:space="preserve"> PAGEREF _Toc114580913 \h </w:instrText>
            </w:r>
            <w:r w:rsidR="003F3E06">
              <w:rPr>
                <w:noProof/>
                <w:webHidden/>
              </w:rPr>
            </w:r>
            <w:r w:rsidR="003F3E06">
              <w:rPr>
                <w:noProof/>
                <w:webHidden/>
              </w:rPr>
              <w:fldChar w:fldCharType="separate"/>
            </w:r>
            <w:r w:rsidR="003F3E06">
              <w:rPr>
                <w:noProof/>
                <w:webHidden/>
              </w:rPr>
              <w:t>13</w:t>
            </w:r>
            <w:r w:rsidR="003F3E06">
              <w:rPr>
                <w:noProof/>
                <w:webHidden/>
              </w:rPr>
              <w:fldChar w:fldCharType="end"/>
            </w:r>
          </w:hyperlink>
        </w:p>
        <w:p w14:paraId="0048F08C" w14:textId="03B604D1" w:rsidR="003F3E06" w:rsidRDefault="00C74B52">
          <w:pPr>
            <w:pStyle w:val="TOC2"/>
            <w:tabs>
              <w:tab w:val="left" w:pos="660"/>
              <w:tab w:val="right" w:pos="9016"/>
            </w:tabs>
            <w:rPr>
              <w:rFonts w:asciiTheme="minorHAnsi" w:eastAsiaTheme="minorEastAsia" w:hAnsiTheme="minorHAnsi" w:cstheme="minorBidi"/>
              <w:noProof/>
            </w:rPr>
          </w:pPr>
          <w:hyperlink w:anchor="_Toc114580914" w:history="1">
            <w:r w:rsidR="003F3E06" w:rsidRPr="00904859">
              <w:rPr>
                <w:rStyle w:val="Hyperlink"/>
                <w:noProof/>
              </w:rPr>
              <w:t>8.</w:t>
            </w:r>
            <w:r w:rsidR="003F3E06">
              <w:rPr>
                <w:rFonts w:asciiTheme="minorHAnsi" w:eastAsiaTheme="minorEastAsia" w:hAnsiTheme="minorHAnsi" w:cstheme="minorBidi"/>
                <w:noProof/>
              </w:rPr>
              <w:tab/>
            </w:r>
            <w:r w:rsidR="003F3E06" w:rsidRPr="00904859">
              <w:rPr>
                <w:rStyle w:val="Hyperlink"/>
                <w:noProof/>
              </w:rPr>
              <w:t>Product Specification</w:t>
            </w:r>
            <w:r w:rsidR="003F3E06">
              <w:rPr>
                <w:noProof/>
                <w:webHidden/>
              </w:rPr>
              <w:tab/>
            </w:r>
            <w:r w:rsidR="003F3E06">
              <w:rPr>
                <w:noProof/>
                <w:webHidden/>
              </w:rPr>
              <w:fldChar w:fldCharType="begin"/>
            </w:r>
            <w:r w:rsidR="003F3E06">
              <w:rPr>
                <w:noProof/>
                <w:webHidden/>
              </w:rPr>
              <w:instrText xml:space="preserve"> PAGEREF _Toc114580914 \h </w:instrText>
            </w:r>
            <w:r w:rsidR="003F3E06">
              <w:rPr>
                <w:noProof/>
                <w:webHidden/>
              </w:rPr>
            </w:r>
            <w:r w:rsidR="003F3E06">
              <w:rPr>
                <w:noProof/>
                <w:webHidden/>
              </w:rPr>
              <w:fldChar w:fldCharType="separate"/>
            </w:r>
            <w:r w:rsidR="003F3E06">
              <w:rPr>
                <w:noProof/>
                <w:webHidden/>
              </w:rPr>
              <w:t>13</w:t>
            </w:r>
            <w:r w:rsidR="003F3E06">
              <w:rPr>
                <w:noProof/>
                <w:webHidden/>
              </w:rPr>
              <w:fldChar w:fldCharType="end"/>
            </w:r>
          </w:hyperlink>
        </w:p>
        <w:p w14:paraId="0940E7C8" w14:textId="39545E5E" w:rsidR="003F3E06" w:rsidRDefault="00C74B52">
          <w:pPr>
            <w:pStyle w:val="TOC2"/>
            <w:tabs>
              <w:tab w:val="left" w:pos="660"/>
              <w:tab w:val="right" w:pos="9016"/>
            </w:tabs>
            <w:rPr>
              <w:rFonts w:asciiTheme="minorHAnsi" w:eastAsiaTheme="minorEastAsia" w:hAnsiTheme="minorHAnsi" w:cstheme="minorBidi"/>
              <w:noProof/>
            </w:rPr>
          </w:pPr>
          <w:hyperlink w:anchor="_Toc114580915" w:history="1">
            <w:r w:rsidR="003F3E06" w:rsidRPr="00904859">
              <w:rPr>
                <w:rStyle w:val="Hyperlink"/>
                <w:noProof/>
              </w:rPr>
              <w:t>9.</w:t>
            </w:r>
            <w:r w:rsidR="003F3E06">
              <w:rPr>
                <w:rFonts w:asciiTheme="minorHAnsi" w:eastAsiaTheme="minorEastAsia" w:hAnsiTheme="minorHAnsi" w:cstheme="minorBidi"/>
                <w:noProof/>
              </w:rPr>
              <w:tab/>
            </w:r>
            <w:r w:rsidR="003F3E06" w:rsidRPr="00904859">
              <w:rPr>
                <w:rStyle w:val="Hyperlink"/>
                <w:noProof/>
              </w:rPr>
              <w:t>Project Management Process</w:t>
            </w:r>
            <w:r w:rsidR="003F3E06">
              <w:rPr>
                <w:noProof/>
                <w:webHidden/>
              </w:rPr>
              <w:tab/>
            </w:r>
            <w:r w:rsidR="003F3E06">
              <w:rPr>
                <w:noProof/>
                <w:webHidden/>
              </w:rPr>
              <w:fldChar w:fldCharType="begin"/>
            </w:r>
            <w:r w:rsidR="003F3E06">
              <w:rPr>
                <w:noProof/>
                <w:webHidden/>
              </w:rPr>
              <w:instrText xml:space="preserve"> PAGEREF _Toc114580915 \h </w:instrText>
            </w:r>
            <w:r w:rsidR="003F3E06">
              <w:rPr>
                <w:noProof/>
                <w:webHidden/>
              </w:rPr>
            </w:r>
            <w:r w:rsidR="003F3E06">
              <w:rPr>
                <w:noProof/>
                <w:webHidden/>
              </w:rPr>
              <w:fldChar w:fldCharType="separate"/>
            </w:r>
            <w:r w:rsidR="003F3E06">
              <w:rPr>
                <w:noProof/>
                <w:webHidden/>
              </w:rPr>
              <w:t>14</w:t>
            </w:r>
            <w:r w:rsidR="003F3E06">
              <w:rPr>
                <w:noProof/>
                <w:webHidden/>
              </w:rPr>
              <w:fldChar w:fldCharType="end"/>
            </w:r>
          </w:hyperlink>
        </w:p>
        <w:p w14:paraId="1A088AA0" w14:textId="67507AA2" w:rsidR="003F3E06" w:rsidRDefault="00C74B52">
          <w:pPr>
            <w:pStyle w:val="TOC2"/>
            <w:tabs>
              <w:tab w:val="left" w:pos="880"/>
              <w:tab w:val="right" w:pos="9016"/>
            </w:tabs>
            <w:rPr>
              <w:rFonts w:asciiTheme="minorHAnsi" w:eastAsiaTheme="minorEastAsia" w:hAnsiTheme="minorHAnsi" w:cstheme="minorBidi"/>
              <w:noProof/>
            </w:rPr>
          </w:pPr>
          <w:hyperlink w:anchor="_Toc114580916" w:history="1">
            <w:r w:rsidR="003F3E06" w:rsidRPr="00904859">
              <w:rPr>
                <w:rStyle w:val="Hyperlink"/>
                <w:rFonts w:eastAsia="Arial"/>
                <w:noProof/>
              </w:rPr>
              <w:t>10.</w:t>
            </w:r>
            <w:r w:rsidR="003F3E06">
              <w:rPr>
                <w:rFonts w:asciiTheme="minorHAnsi" w:eastAsiaTheme="minorEastAsia" w:hAnsiTheme="minorHAnsi" w:cstheme="minorBidi"/>
                <w:noProof/>
              </w:rPr>
              <w:tab/>
            </w:r>
            <w:r w:rsidR="003F3E06" w:rsidRPr="00904859">
              <w:rPr>
                <w:rStyle w:val="Hyperlink"/>
                <w:rFonts w:eastAsia="Arial"/>
                <w:noProof/>
              </w:rPr>
              <w:t>Budget</w:t>
            </w:r>
            <w:r w:rsidR="003F3E06">
              <w:rPr>
                <w:noProof/>
                <w:webHidden/>
              </w:rPr>
              <w:tab/>
            </w:r>
            <w:r w:rsidR="003F3E06">
              <w:rPr>
                <w:noProof/>
                <w:webHidden/>
              </w:rPr>
              <w:fldChar w:fldCharType="begin"/>
            </w:r>
            <w:r w:rsidR="003F3E06">
              <w:rPr>
                <w:noProof/>
                <w:webHidden/>
              </w:rPr>
              <w:instrText xml:space="preserve"> PAGEREF _Toc114580916 \h </w:instrText>
            </w:r>
            <w:r w:rsidR="003F3E06">
              <w:rPr>
                <w:noProof/>
                <w:webHidden/>
              </w:rPr>
            </w:r>
            <w:r w:rsidR="003F3E06">
              <w:rPr>
                <w:noProof/>
                <w:webHidden/>
              </w:rPr>
              <w:fldChar w:fldCharType="separate"/>
            </w:r>
            <w:r w:rsidR="003F3E06">
              <w:rPr>
                <w:noProof/>
                <w:webHidden/>
              </w:rPr>
              <w:t>14</w:t>
            </w:r>
            <w:r w:rsidR="003F3E06">
              <w:rPr>
                <w:noProof/>
                <w:webHidden/>
              </w:rPr>
              <w:fldChar w:fldCharType="end"/>
            </w:r>
          </w:hyperlink>
        </w:p>
        <w:p w14:paraId="54BAC8FF" w14:textId="6FC82532" w:rsidR="003F3E06" w:rsidRDefault="00C74B52">
          <w:pPr>
            <w:pStyle w:val="TOC2"/>
            <w:tabs>
              <w:tab w:val="left" w:pos="880"/>
              <w:tab w:val="right" w:pos="9016"/>
            </w:tabs>
            <w:rPr>
              <w:rFonts w:asciiTheme="minorHAnsi" w:eastAsiaTheme="minorEastAsia" w:hAnsiTheme="minorHAnsi" w:cstheme="minorBidi"/>
              <w:noProof/>
            </w:rPr>
          </w:pPr>
          <w:hyperlink w:anchor="_Toc114580917" w:history="1">
            <w:r w:rsidR="003F3E06" w:rsidRPr="00904859">
              <w:rPr>
                <w:rStyle w:val="Hyperlink"/>
                <w:noProof/>
              </w:rPr>
              <w:t>11.</w:t>
            </w:r>
            <w:r w:rsidR="003F3E06">
              <w:rPr>
                <w:rFonts w:asciiTheme="minorHAnsi" w:eastAsiaTheme="minorEastAsia" w:hAnsiTheme="minorHAnsi" w:cstheme="minorBidi"/>
                <w:noProof/>
              </w:rPr>
              <w:tab/>
            </w:r>
            <w:r w:rsidR="003F3E06" w:rsidRPr="00904859">
              <w:rPr>
                <w:rStyle w:val="Hyperlink"/>
                <w:noProof/>
              </w:rPr>
              <w:t>Potential follow-on work</w:t>
            </w:r>
            <w:r w:rsidR="003F3E06">
              <w:rPr>
                <w:noProof/>
                <w:webHidden/>
              </w:rPr>
              <w:tab/>
            </w:r>
            <w:r w:rsidR="003F3E06">
              <w:rPr>
                <w:noProof/>
                <w:webHidden/>
              </w:rPr>
              <w:fldChar w:fldCharType="begin"/>
            </w:r>
            <w:r w:rsidR="003F3E06">
              <w:rPr>
                <w:noProof/>
                <w:webHidden/>
              </w:rPr>
              <w:instrText xml:space="preserve"> PAGEREF _Toc114580917 \h </w:instrText>
            </w:r>
            <w:r w:rsidR="003F3E06">
              <w:rPr>
                <w:noProof/>
                <w:webHidden/>
              </w:rPr>
            </w:r>
            <w:r w:rsidR="003F3E06">
              <w:rPr>
                <w:noProof/>
                <w:webHidden/>
              </w:rPr>
              <w:fldChar w:fldCharType="separate"/>
            </w:r>
            <w:r w:rsidR="003F3E06">
              <w:rPr>
                <w:noProof/>
                <w:webHidden/>
              </w:rPr>
              <w:t>15</w:t>
            </w:r>
            <w:r w:rsidR="003F3E06">
              <w:rPr>
                <w:noProof/>
                <w:webHidden/>
              </w:rPr>
              <w:fldChar w:fldCharType="end"/>
            </w:r>
          </w:hyperlink>
        </w:p>
        <w:p w14:paraId="1CBDC807" w14:textId="6B139C07" w:rsidR="003F3E06" w:rsidRDefault="00C74B52">
          <w:pPr>
            <w:pStyle w:val="TOC2"/>
            <w:tabs>
              <w:tab w:val="left" w:pos="880"/>
              <w:tab w:val="right" w:pos="9016"/>
            </w:tabs>
            <w:rPr>
              <w:rFonts w:asciiTheme="minorHAnsi" w:eastAsiaTheme="minorEastAsia" w:hAnsiTheme="minorHAnsi" w:cstheme="minorBidi"/>
              <w:noProof/>
            </w:rPr>
          </w:pPr>
          <w:hyperlink w:anchor="_Toc114580918" w:history="1">
            <w:r w:rsidR="003F3E06" w:rsidRPr="00904859">
              <w:rPr>
                <w:rStyle w:val="Hyperlink"/>
                <w:noProof/>
              </w:rPr>
              <w:t>12.</w:t>
            </w:r>
            <w:r w:rsidR="003F3E06">
              <w:rPr>
                <w:rFonts w:asciiTheme="minorHAnsi" w:eastAsiaTheme="minorEastAsia" w:hAnsiTheme="minorHAnsi" w:cstheme="minorBidi"/>
                <w:noProof/>
              </w:rPr>
              <w:tab/>
            </w:r>
            <w:r w:rsidR="003F3E06" w:rsidRPr="00904859">
              <w:rPr>
                <w:rStyle w:val="Hyperlink"/>
                <w:noProof/>
              </w:rPr>
              <w:t>Reporting</w:t>
            </w:r>
            <w:r w:rsidR="003F3E06">
              <w:rPr>
                <w:noProof/>
                <w:webHidden/>
              </w:rPr>
              <w:tab/>
            </w:r>
            <w:r w:rsidR="003F3E06">
              <w:rPr>
                <w:noProof/>
                <w:webHidden/>
              </w:rPr>
              <w:fldChar w:fldCharType="begin"/>
            </w:r>
            <w:r w:rsidR="003F3E06">
              <w:rPr>
                <w:noProof/>
                <w:webHidden/>
              </w:rPr>
              <w:instrText xml:space="preserve"> PAGEREF _Toc114580918 \h </w:instrText>
            </w:r>
            <w:r w:rsidR="003F3E06">
              <w:rPr>
                <w:noProof/>
                <w:webHidden/>
              </w:rPr>
            </w:r>
            <w:r w:rsidR="003F3E06">
              <w:rPr>
                <w:noProof/>
                <w:webHidden/>
              </w:rPr>
              <w:fldChar w:fldCharType="separate"/>
            </w:r>
            <w:r w:rsidR="003F3E06">
              <w:rPr>
                <w:noProof/>
                <w:webHidden/>
              </w:rPr>
              <w:t>15</w:t>
            </w:r>
            <w:r w:rsidR="003F3E06">
              <w:rPr>
                <w:noProof/>
                <w:webHidden/>
              </w:rPr>
              <w:fldChar w:fldCharType="end"/>
            </w:r>
          </w:hyperlink>
        </w:p>
        <w:p w14:paraId="37AF6732" w14:textId="4D028469" w:rsidR="003F3E06" w:rsidRDefault="00C74B52">
          <w:pPr>
            <w:pStyle w:val="TOC2"/>
            <w:tabs>
              <w:tab w:val="left" w:pos="880"/>
              <w:tab w:val="right" w:pos="9016"/>
            </w:tabs>
            <w:rPr>
              <w:rFonts w:asciiTheme="minorHAnsi" w:eastAsiaTheme="minorEastAsia" w:hAnsiTheme="minorHAnsi" w:cstheme="minorBidi"/>
              <w:noProof/>
            </w:rPr>
          </w:pPr>
          <w:hyperlink w:anchor="_Toc114580919" w:history="1">
            <w:r w:rsidR="003F3E06" w:rsidRPr="00904859">
              <w:rPr>
                <w:rStyle w:val="Hyperlink"/>
                <w:noProof/>
              </w:rPr>
              <w:t>13.</w:t>
            </w:r>
            <w:r w:rsidR="003F3E06">
              <w:rPr>
                <w:rFonts w:asciiTheme="minorHAnsi" w:eastAsiaTheme="minorEastAsia" w:hAnsiTheme="minorHAnsi" w:cstheme="minorBidi"/>
                <w:noProof/>
              </w:rPr>
              <w:tab/>
            </w:r>
            <w:r w:rsidR="003F3E06" w:rsidRPr="00904859">
              <w:rPr>
                <w:rStyle w:val="Hyperlink"/>
                <w:noProof/>
              </w:rPr>
              <w:t>Timescale</w:t>
            </w:r>
            <w:r w:rsidR="003F3E06">
              <w:rPr>
                <w:noProof/>
                <w:webHidden/>
              </w:rPr>
              <w:tab/>
            </w:r>
            <w:r w:rsidR="003F3E06">
              <w:rPr>
                <w:noProof/>
                <w:webHidden/>
              </w:rPr>
              <w:fldChar w:fldCharType="begin"/>
            </w:r>
            <w:r w:rsidR="003F3E06">
              <w:rPr>
                <w:noProof/>
                <w:webHidden/>
              </w:rPr>
              <w:instrText xml:space="preserve"> PAGEREF _Toc114580919 \h </w:instrText>
            </w:r>
            <w:r w:rsidR="003F3E06">
              <w:rPr>
                <w:noProof/>
                <w:webHidden/>
              </w:rPr>
            </w:r>
            <w:r w:rsidR="003F3E06">
              <w:rPr>
                <w:noProof/>
                <w:webHidden/>
              </w:rPr>
              <w:fldChar w:fldCharType="separate"/>
            </w:r>
            <w:r w:rsidR="003F3E06">
              <w:rPr>
                <w:noProof/>
                <w:webHidden/>
              </w:rPr>
              <w:t>15</w:t>
            </w:r>
            <w:r w:rsidR="003F3E06">
              <w:rPr>
                <w:noProof/>
                <w:webHidden/>
              </w:rPr>
              <w:fldChar w:fldCharType="end"/>
            </w:r>
          </w:hyperlink>
        </w:p>
        <w:p w14:paraId="5F16BAE9" w14:textId="72F8D3C1" w:rsidR="003F3E06" w:rsidRDefault="00C74B52">
          <w:pPr>
            <w:pStyle w:val="TOC2"/>
            <w:tabs>
              <w:tab w:val="left" w:pos="880"/>
              <w:tab w:val="right" w:pos="9016"/>
            </w:tabs>
            <w:rPr>
              <w:rFonts w:asciiTheme="minorHAnsi" w:eastAsiaTheme="minorEastAsia" w:hAnsiTheme="minorHAnsi" w:cstheme="minorBidi"/>
              <w:noProof/>
            </w:rPr>
          </w:pPr>
          <w:hyperlink w:anchor="_Toc114580920" w:history="1">
            <w:r w:rsidR="003F3E06" w:rsidRPr="00904859">
              <w:rPr>
                <w:rStyle w:val="Hyperlink"/>
                <w:noProof/>
              </w:rPr>
              <w:t>14.</w:t>
            </w:r>
            <w:r w:rsidR="003F3E06">
              <w:rPr>
                <w:rFonts w:asciiTheme="minorHAnsi" w:eastAsiaTheme="minorEastAsia" w:hAnsiTheme="minorHAnsi" w:cstheme="minorBidi"/>
                <w:noProof/>
              </w:rPr>
              <w:tab/>
            </w:r>
            <w:r w:rsidR="003F3E06" w:rsidRPr="00904859">
              <w:rPr>
                <w:rStyle w:val="Hyperlink"/>
                <w:noProof/>
              </w:rPr>
              <w:t>Health &amp; safety</w:t>
            </w:r>
            <w:r w:rsidR="003F3E06">
              <w:rPr>
                <w:noProof/>
                <w:webHidden/>
              </w:rPr>
              <w:tab/>
            </w:r>
            <w:r w:rsidR="003F3E06">
              <w:rPr>
                <w:noProof/>
                <w:webHidden/>
              </w:rPr>
              <w:fldChar w:fldCharType="begin"/>
            </w:r>
            <w:r w:rsidR="003F3E06">
              <w:rPr>
                <w:noProof/>
                <w:webHidden/>
              </w:rPr>
              <w:instrText xml:space="preserve"> PAGEREF _Toc114580920 \h </w:instrText>
            </w:r>
            <w:r w:rsidR="003F3E06">
              <w:rPr>
                <w:noProof/>
                <w:webHidden/>
              </w:rPr>
            </w:r>
            <w:r w:rsidR="003F3E06">
              <w:rPr>
                <w:noProof/>
                <w:webHidden/>
              </w:rPr>
              <w:fldChar w:fldCharType="separate"/>
            </w:r>
            <w:r w:rsidR="003F3E06">
              <w:rPr>
                <w:noProof/>
                <w:webHidden/>
              </w:rPr>
              <w:t>16</w:t>
            </w:r>
            <w:r w:rsidR="003F3E06">
              <w:rPr>
                <w:noProof/>
                <w:webHidden/>
              </w:rPr>
              <w:fldChar w:fldCharType="end"/>
            </w:r>
          </w:hyperlink>
        </w:p>
        <w:p w14:paraId="060D5D02" w14:textId="2CA049C2" w:rsidR="003F3E06" w:rsidRDefault="00C74B52">
          <w:pPr>
            <w:pStyle w:val="TOC2"/>
            <w:tabs>
              <w:tab w:val="left" w:pos="880"/>
              <w:tab w:val="right" w:pos="9016"/>
            </w:tabs>
            <w:rPr>
              <w:rFonts w:asciiTheme="minorHAnsi" w:eastAsiaTheme="minorEastAsia" w:hAnsiTheme="minorHAnsi" w:cstheme="minorBidi"/>
              <w:noProof/>
            </w:rPr>
          </w:pPr>
          <w:hyperlink w:anchor="_Toc114580921" w:history="1">
            <w:r w:rsidR="003F3E06" w:rsidRPr="00904859">
              <w:rPr>
                <w:rStyle w:val="Hyperlink"/>
                <w:noProof/>
              </w:rPr>
              <w:t>15.</w:t>
            </w:r>
            <w:r w:rsidR="003F3E06">
              <w:rPr>
                <w:rFonts w:asciiTheme="minorHAnsi" w:eastAsiaTheme="minorEastAsia" w:hAnsiTheme="minorHAnsi" w:cstheme="minorBidi"/>
                <w:noProof/>
              </w:rPr>
              <w:tab/>
            </w:r>
            <w:r w:rsidR="003F3E06" w:rsidRPr="00904859">
              <w:rPr>
                <w:rStyle w:val="Hyperlink"/>
                <w:noProof/>
              </w:rPr>
              <w:t>Project Management</w:t>
            </w:r>
            <w:r w:rsidR="003F3E06">
              <w:rPr>
                <w:noProof/>
                <w:webHidden/>
              </w:rPr>
              <w:tab/>
            </w:r>
            <w:r w:rsidR="003F3E06">
              <w:rPr>
                <w:noProof/>
                <w:webHidden/>
              </w:rPr>
              <w:fldChar w:fldCharType="begin"/>
            </w:r>
            <w:r w:rsidR="003F3E06">
              <w:rPr>
                <w:noProof/>
                <w:webHidden/>
              </w:rPr>
              <w:instrText xml:space="preserve"> PAGEREF _Toc114580921 \h </w:instrText>
            </w:r>
            <w:r w:rsidR="003F3E06">
              <w:rPr>
                <w:noProof/>
                <w:webHidden/>
              </w:rPr>
            </w:r>
            <w:r w:rsidR="003F3E06">
              <w:rPr>
                <w:noProof/>
                <w:webHidden/>
              </w:rPr>
              <w:fldChar w:fldCharType="separate"/>
            </w:r>
            <w:r w:rsidR="003F3E06">
              <w:rPr>
                <w:noProof/>
                <w:webHidden/>
              </w:rPr>
              <w:t>16</w:t>
            </w:r>
            <w:r w:rsidR="003F3E06">
              <w:rPr>
                <w:noProof/>
                <w:webHidden/>
              </w:rPr>
              <w:fldChar w:fldCharType="end"/>
            </w:r>
          </w:hyperlink>
        </w:p>
        <w:p w14:paraId="49B5B978" w14:textId="4172B49F" w:rsidR="003F3E06" w:rsidRDefault="00C74B52">
          <w:pPr>
            <w:pStyle w:val="TOC2"/>
            <w:tabs>
              <w:tab w:val="left" w:pos="880"/>
              <w:tab w:val="right" w:pos="9016"/>
            </w:tabs>
            <w:rPr>
              <w:rFonts w:asciiTheme="minorHAnsi" w:eastAsiaTheme="minorEastAsia" w:hAnsiTheme="minorHAnsi" w:cstheme="minorBidi"/>
              <w:noProof/>
            </w:rPr>
          </w:pPr>
          <w:hyperlink w:anchor="_Toc114580922" w:history="1">
            <w:r w:rsidR="003F3E06" w:rsidRPr="00904859">
              <w:rPr>
                <w:rStyle w:val="Hyperlink"/>
                <w:noProof/>
              </w:rPr>
              <w:t>16.</w:t>
            </w:r>
            <w:r w:rsidR="003F3E06">
              <w:rPr>
                <w:rFonts w:asciiTheme="minorHAnsi" w:eastAsiaTheme="minorEastAsia" w:hAnsiTheme="minorHAnsi" w:cstheme="minorBidi"/>
                <w:noProof/>
              </w:rPr>
              <w:tab/>
            </w:r>
            <w:r w:rsidR="003F3E06" w:rsidRPr="00904859">
              <w:rPr>
                <w:rStyle w:val="Hyperlink"/>
                <w:noProof/>
              </w:rPr>
              <w:t>Instructions for Bid Submission</w:t>
            </w:r>
            <w:r w:rsidR="003F3E06">
              <w:rPr>
                <w:noProof/>
                <w:webHidden/>
              </w:rPr>
              <w:tab/>
            </w:r>
            <w:r w:rsidR="003F3E06">
              <w:rPr>
                <w:noProof/>
                <w:webHidden/>
              </w:rPr>
              <w:fldChar w:fldCharType="begin"/>
            </w:r>
            <w:r w:rsidR="003F3E06">
              <w:rPr>
                <w:noProof/>
                <w:webHidden/>
              </w:rPr>
              <w:instrText xml:space="preserve"> PAGEREF _Toc114580922 \h </w:instrText>
            </w:r>
            <w:r w:rsidR="003F3E06">
              <w:rPr>
                <w:noProof/>
                <w:webHidden/>
              </w:rPr>
            </w:r>
            <w:r w:rsidR="003F3E06">
              <w:rPr>
                <w:noProof/>
                <w:webHidden/>
              </w:rPr>
              <w:fldChar w:fldCharType="separate"/>
            </w:r>
            <w:r w:rsidR="003F3E06">
              <w:rPr>
                <w:noProof/>
                <w:webHidden/>
              </w:rPr>
              <w:t>16</w:t>
            </w:r>
            <w:r w:rsidR="003F3E06">
              <w:rPr>
                <w:noProof/>
                <w:webHidden/>
              </w:rPr>
              <w:fldChar w:fldCharType="end"/>
            </w:r>
          </w:hyperlink>
        </w:p>
        <w:p w14:paraId="5B98FCB8" w14:textId="7D3769C0" w:rsidR="003F3E06" w:rsidRDefault="00C74B52">
          <w:pPr>
            <w:pStyle w:val="TOC2"/>
            <w:tabs>
              <w:tab w:val="left" w:pos="880"/>
              <w:tab w:val="right" w:pos="9016"/>
            </w:tabs>
            <w:rPr>
              <w:rFonts w:asciiTheme="minorHAnsi" w:eastAsiaTheme="minorEastAsia" w:hAnsiTheme="minorHAnsi" w:cstheme="minorBidi"/>
              <w:noProof/>
            </w:rPr>
          </w:pPr>
          <w:hyperlink w:anchor="_Toc114580923" w:history="1">
            <w:r w:rsidR="003F3E06" w:rsidRPr="00904859">
              <w:rPr>
                <w:rStyle w:val="Hyperlink"/>
                <w:noProof/>
              </w:rPr>
              <w:t>17.</w:t>
            </w:r>
            <w:r w:rsidR="003F3E06">
              <w:rPr>
                <w:rFonts w:asciiTheme="minorHAnsi" w:eastAsiaTheme="minorEastAsia" w:hAnsiTheme="minorHAnsi" w:cstheme="minorBidi"/>
                <w:noProof/>
              </w:rPr>
              <w:tab/>
            </w:r>
            <w:r w:rsidR="003F3E06" w:rsidRPr="00904859">
              <w:rPr>
                <w:rStyle w:val="Hyperlink"/>
                <w:noProof/>
              </w:rPr>
              <w:t>Evaluation Criteria</w:t>
            </w:r>
            <w:r w:rsidR="003F3E06">
              <w:rPr>
                <w:noProof/>
                <w:webHidden/>
              </w:rPr>
              <w:tab/>
            </w:r>
            <w:r w:rsidR="003F3E06">
              <w:rPr>
                <w:noProof/>
                <w:webHidden/>
              </w:rPr>
              <w:fldChar w:fldCharType="begin"/>
            </w:r>
            <w:r w:rsidR="003F3E06">
              <w:rPr>
                <w:noProof/>
                <w:webHidden/>
              </w:rPr>
              <w:instrText xml:space="preserve"> PAGEREF _Toc114580923 \h </w:instrText>
            </w:r>
            <w:r w:rsidR="003F3E06">
              <w:rPr>
                <w:noProof/>
                <w:webHidden/>
              </w:rPr>
            </w:r>
            <w:r w:rsidR="003F3E06">
              <w:rPr>
                <w:noProof/>
                <w:webHidden/>
              </w:rPr>
              <w:fldChar w:fldCharType="separate"/>
            </w:r>
            <w:r w:rsidR="003F3E06">
              <w:rPr>
                <w:noProof/>
                <w:webHidden/>
              </w:rPr>
              <w:t>17</w:t>
            </w:r>
            <w:r w:rsidR="003F3E06">
              <w:rPr>
                <w:noProof/>
                <w:webHidden/>
              </w:rPr>
              <w:fldChar w:fldCharType="end"/>
            </w:r>
          </w:hyperlink>
        </w:p>
        <w:p w14:paraId="17240DAA" w14:textId="032D69F2" w:rsidR="003F3E06" w:rsidRDefault="00C74B52">
          <w:pPr>
            <w:pStyle w:val="TOC2"/>
            <w:tabs>
              <w:tab w:val="left" w:pos="880"/>
              <w:tab w:val="right" w:pos="9016"/>
            </w:tabs>
            <w:rPr>
              <w:rFonts w:asciiTheme="minorHAnsi" w:eastAsiaTheme="minorEastAsia" w:hAnsiTheme="minorHAnsi" w:cstheme="minorBidi"/>
              <w:noProof/>
            </w:rPr>
          </w:pPr>
          <w:hyperlink w:anchor="_Toc114580924" w:history="1">
            <w:r w:rsidR="003F3E06" w:rsidRPr="00904859">
              <w:rPr>
                <w:rStyle w:val="Hyperlink"/>
                <w:noProof/>
              </w:rPr>
              <w:t>18.</w:t>
            </w:r>
            <w:r w:rsidR="003F3E06">
              <w:rPr>
                <w:rFonts w:asciiTheme="minorHAnsi" w:eastAsiaTheme="minorEastAsia" w:hAnsiTheme="minorHAnsi" w:cstheme="minorBidi"/>
                <w:noProof/>
              </w:rPr>
              <w:tab/>
            </w:r>
            <w:r w:rsidR="003F3E06" w:rsidRPr="00904859">
              <w:rPr>
                <w:rStyle w:val="Hyperlink"/>
                <w:noProof/>
              </w:rPr>
              <w:t>Payment</w:t>
            </w:r>
            <w:r w:rsidR="003F3E06">
              <w:rPr>
                <w:noProof/>
                <w:webHidden/>
              </w:rPr>
              <w:tab/>
            </w:r>
            <w:r w:rsidR="003F3E06">
              <w:rPr>
                <w:noProof/>
                <w:webHidden/>
              </w:rPr>
              <w:fldChar w:fldCharType="begin"/>
            </w:r>
            <w:r w:rsidR="003F3E06">
              <w:rPr>
                <w:noProof/>
                <w:webHidden/>
              </w:rPr>
              <w:instrText xml:space="preserve"> PAGEREF _Toc114580924 \h </w:instrText>
            </w:r>
            <w:r w:rsidR="003F3E06">
              <w:rPr>
                <w:noProof/>
                <w:webHidden/>
              </w:rPr>
            </w:r>
            <w:r w:rsidR="003F3E06">
              <w:rPr>
                <w:noProof/>
                <w:webHidden/>
              </w:rPr>
              <w:fldChar w:fldCharType="separate"/>
            </w:r>
            <w:r w:rsidR="003F3E06">
              <w:rPr>
                <w:noProof/>
                <w:webHidden/>
              </w:rPr>
              <w:t>18</w:t>
            </w:r>
            <w:r w:rsidR="003F3E06">
              <w:rPr>
                <w:noProof/>
                <w:webHidden/>
              </w:rPr>
              <w:fldChar w:fldCharType="end"/>
            </w:r>
          </w:hyperlink>
        </w:p>
        <w:p w14:paraId="5D2CFF09" w14:textId="2F245367" w:rsidR="003F3E06" w:rsidRDefault="00C74B52">
          <w:pPr>
            <w:pStyle w:val="TOC2"/>
            <w:tabs>
              <w:tab w:val="left" w:pos="880"/>
              <w:tab w:val="right" w:pos="9016"/>
            </w:tabs>
            <w:rPr>
              <w:rFonts w:asciiTheme="minorHAnsi" w:eastAsiaTheme="minorEastAsia" w:hAnsiTheme="minorHAnsi" w:cstheme="minorBidi"/>
              <w:noProof/>
            </w:rPr>
          </w:pPr>
          <w:hyperlink w:anchor="_Toc114580925" w:history="1">
            <w:r w:rsidR="003F3E06" w:rsidRPr="00904859">
              <w:rPr>
                <w:rStyle w:val="Hyperlink"/>
                <w:noProof/>
              </w:rPr>
              <w:t>19.</w:t>
            </w:r>
            <w:r w:rsidR="003F3E06">
              <w:rPr>
                <w:rFonts w:asciiTheme="minorHAnsi" w:eastAsiaTheme="minorEastAsia" w:hAnsiTheme="minorHAnsi" w:cstheme="minorBidi"/>
                <w:noProof/>
              </w:rPr>
              <w:tab/>
            </w:r>
            <w:r w:rsidR="003F3E06" w:rsidRPr="00904859">
              <w:rPr>
                <w:rStyle w:val="Hyperlink"/>
                <w:noProof/>
              </w:rPr>
              <w:t>Additional Requirements</w:t>
            </w:r>
            <w:r w:rsidR="003F3E06">
              <w:rPr>
                <w:noProof/>
                <w:webHidden/>
              </w:rPr>
              <w:tab/>
            </w:r>
            <w:r w:rsidR="003F3E06">
              <w:rPr>
                <w:noProof/>
                <w:webHidden/>
              </w:rPr>
              <w:fldChar w:fldCharType="begin"/>
            </w:r>
            <w:r w:rsidR="003F3E06">
              <w:rPr>
                <w:noProof/>
                <w:webHidden/>
              </w:rPr>
              <w:instrText xml:space="preserve"> PAGEREF _Toc114580925 \h </w:instrText>
            </w:r>
            <w:r w:rsidR="003F3E06">
              <w:rPr>
                <w:noProof/>
                <w:webHidden/>
              </w:rPr>
            </w:r>
            <w:r w:rsidR="003F3E06">
              <w:rPr>
                <w:noProof/>
                <w:webHidden/>
              </w:rPr>
              <w:fldChar w:fldCharType="separate"/>
            </w:r>
            <w:r w:rsidR="003F3E06">
              <w:rPr>
                <w:noProof/>
                <w:webHidden/>
              </w:rPr>
              <w:t>19</w:t>
            </w:r>
            <w:r w:rsidR="003F3E06">
              <w:rPr>
                <w:noProof/>
                <w:webHidden/>
              </w:rPr>
              <w:fldChar w:fldCharType="end"/>
            </w:r>
          </w:hyperlink>
        </w:p>
        <w:p w14:paraId="2240D2AA" w14:textId="6DBAEB4C" w:rsidR="003F3E06" w:rsidRDefault="00C74B52">
          <w:pPr>
            <w:pStyle w:val="TOC2"/>
            <w:tabs>
              <w:tab w:val="left" w:pos="880"/>
              <w:tab w:val="right" w:pos="9016"/>
            </w:tabs>
            <w:rPr>
              <w:rFonts w:asciiTheme="minorHAnsi" w:eastAsiaTheme="minorEastAsia" w:hAnsiTheme="minorHAnsi" w:cstheme="minorBidi"/>
              <w:noProof/>
            </w:rPr>
          </w:pPr>
          <w:hyperlink w:anchor="_Toc114580926" w:history="1">
            <w:r w:rsidR="003F3E06" w:rsidRPr="00904859">
              <w:rPr>
                <w:rStyle w:val="Hyperlink"/>
                <w:noProof/>
              </w:rPr>
              <w:t>20.</w:t>
            </w:r>
            <w:r w:rsidR="003F3E06">
              <w:rPr>
                <w:rFonts w:asciiTheme="minorHAnsi" w:eastAsiaTheme="minorEastAsia" w:hAnsiTheme="minorHAnsi" w:cstheme="minorBidi"/>
                <w:noProof/>
              </w:rPr>
              <w:tab/>
            </w:r>
            <w:r w:rsidR="003F3E06" w:rsidRPr="00904859">
              <w:rPr>
                <w:rStyle w:val="Hyperlink"/>
                <w:noProof/>
              </w:rPr>
              <w:t>Procurement Timetable (which may be subject to change)</w:t>
            </w:r>
            <w:r w:rsidR="003F3E06">
              <w:rPr>
                <w:noProof/>
                <w:webHidden/>
              </w:rPr>
              <w:tab/>
            </w:r>
            <w:r w:rsidR="003F3E06">
              <w:rPr>
                <w:noProof/>
                <w:webHidden/>
              </w:rPr>
              <w:fldChar w:fldCharType="begin"/>
            </w:r>
            <w:r w:rsidR="003F3E06">
              <w:rPr>
                <w:noProof/>
                <w:webHidden/>
              </w:rPr>
              <w:instrText xml:space="preserve"> PAGEREF _Toc114580926 \h </w:instrText>
            </w:r>
            <w:r w:rsidR="003F3E06">
              <w:rPr>
                <w:noProof/>
                <w:webHidden/>
              </w:rPr>
            </w:r>
            <w:r w:rsidR="003F3E06">
              <w:rPr>
                <w:noProof/>
                <w:webHidden/>
              </w:rPr>
              <w:fldChar w:fldCharType="separate"/>
            </w:r>
            <w:r w:rsidR="003F3E06">
              <w:rPr>
                <w:noProof/>
                <w:webHidden/>
              </w:rPr>
              <w:t>19</w:t>
            </w:r>
            <w:r w:rsidR="003F3E06">
              <w:rPr>
                <w:noProof/>
                <w:webHidden/>
              </w:rPr>
              <w:fldChar w:fldCharType="end"/>
            </w:r>
          </w:hyperlink>
        </w:p>
        <w:p w14:paraId="351B2F9E" w14:textId="2BDE87CB" w:rsidR="007867F1" w:rsidRDefault="00473654" w:rsidP="463D34B9">
          <w:pPr>
            <w:pStyle w:val="TOC2"/>
            <w:tabs>
              <w:tab w:val="right" w:leader="dot" w:pos="9015"/>
              <w:tab w:val="left" w:pos="660"/>
            </w:tabs>
            <w:rPr>
              <w:rStyle w:val="Hyperlink"/>
              <w:noProof/>
            </w:rPr>
          </w:pPr>
          <w:r>
            <w:fldChar w:fldCharType="end"/>
          </w:r>
        </w:p>
      </w:sdtContent>
    </w:sdt>
    <w:p w14:paraId="4E33B5D8" w14:textId="6EFE8A33" w:rsidR="004A500C" w:rsidRDefault="004A500C" w:rsidP="004A500C"/>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174197">
      <w:pPr>
        <w:pStyle w:val="Heading2"/>
      </w:pPr>
      <w:bookmarkStart w:id="9" w:name="_Toc114580907"/>
      <w:r>
        <w:lastRenderedPageBreak/>
        <w:t>Joint Nature Conservation Committee</w:t>
      </w:r>
      <w:bookmarkEnd w:id="9"/>
    </w:p>
    <w:bookmarkEnd w:id="4"/>
    <w:bookmarkEnd w:id="5"/>
    <w:bookmarkEnd w:id="6"/>
    <w:bookmarkEnd w:id="7"/>
    <w:bookmarkEnd w:id="8"/>
    <w:p w14:paraId="7083163E" w14:textId="77777777" w:rsidR="00B21FA7" w:rsidRDefault="00B21FA7" w:rsidP="00B21FA7">
      <w:r>
        <w:t xml:space="preserve">The Joint Nature Conservation Committee (JNCC) is the statutory adviser to the UK Government and devolved administrations on UK and international nature conservation. </w:t>
      </w:r>
    </w:p>
    <w:p w14:paraId="6FF9486C" w14:textId="77777777" w:rsidR="00B21FA7" w:rsidRDefault="00B21FA7" w:rsidP="00B21FA7">
      <w:r>
        <w:t>Our role is to provide scientific evidence, information, and advice to inform decisions to protect the natural environment. Our specific role is to work on nature conservation issues that affect the UK as a whole and internationally, by:</w:t>
      </w:r>
    </w:p>
    <w:p w14:paraId="495C59D6" w14:textId="77777777" w:rsidR="00B21FA7" w:rsidRDefault="00B21FA7" w:rsidP="00087DD0">
      <w:pPr>
        <w:pStyle w:val="ListParagraph"/>
        <w:numPr>
          <w:ilvl w:val="0"/>
          <w:numId w:val="7"/>
        </w:numPr>
      </w:pPr>
      <w:r>
        <w:t>advising Government on the development and implementation of policies for, or affecting, nature conservation in the UK and internationally.</w:t>
      </w:r>
    </w:p>
    <w:p w14:paraId="76EF314B" w14:textId="77777777" w:rsidR="00B21FA7" w:rsidRDefault="00B21FA7" w:rsidP="00087DD0">
      <w:pPr>
        <w:pStyle w:val="ListParagraph"/>
        <w:numPr>
          <w:ilvl w:val="0"/>
          <w:numId w:val="7"/>
        </w:numPr>
      </w:pPr>
      <w:r>
        <w:t xml:space="preserve">providing advice and disseminate knowledge on nature conservation issues affecting the UK and internationally. </w:t>
      </w:r>
    </w:p>
    <w:p w14:paraId="5143002F" w14:textId="77777777" w:rsidR="00B21FA7" w:rsidRDefault="00B21FA7" w:rsidP="00087DD0">
      <w:pPr>
        <w:pStyle w:val="ListParagraph"/>
        <w:numPr>
          <w:ilvl w:val="0"/>
          <w:numId w:val="7"/>
        </w:numPr>
      </w:pPr>
      <w:r>
        <w:t>establishing common standards throughout the UK for nature conservation, including monitoring, research, and the analysis of results; and</w:t>
      </w:r>
    </w:p>
    <w:p w14:paraId="126AE152" w14:textId="77777777" w:rsidR="00B21FA7" w:rsidRDefault="00B21FA7" w:rsidP="00087DD0">
      <w:pPr>
        <w:pStyle w:val="ListParagraph"/>
        <w:numPr>
          <w:ilvl w:val="0"/>
          <w:numId w:val="7"/>
        </w:numPr>
      </w:pPr>
      <w:r>
        <w:t xml:space="preserve">commissioning or supporting research which it deems relevant to these functions. </w:t>
      </w:r>
    </w:p>
    <w:p w14:paraId="2952BCE4" w14:textId="77777777" w:rsidR="00B21FA7" w:rsidRDefault="00B21FA7" w:rsidP="00B21FA7">
      <w:r>
        <w:t xml:space="preserve">Background to JNCC can be found on the JNCC intranet: </w:t>
      </w:r>
      <w:hyperlink r:id="rId16" w:history="1">
        <w:r>
          <w:rPr>
            <w:rStyle w:val="Hyperlink"/>
          </w:rPr>
          <w:t>https://jncc.gov.uk/about-jncc/</w:t>
        </w:r>
      </w:hyperlink>
      <w:r>
        <w:tab/>
      </w:r>
    </w:p>
    <w:p w14:paraId="1A132AD8" w14:textId="6212C15F" w:rsidR="004A500C" w:rsidRDefault="00B32D7E" w:rsidP="008524A1">
      <w:pPr>
        <w:pStyle w:val="Heading2"/>
      </w:pPr>
      <w:bookmarkStart w:id="10" w:name="_Toc368410317"/>
      <w:bookmarkStart w:id="11" w:name="_Ref369851877"/>
      <w:r w:rsidRPr="463D34B9">
        <w:rPr>
          <w:b w:val="0"/>
          <w:bCs w:val="0"/>
          <w:sz w:val="22"/>
          <w:szCs w:val="22"/>
        </w:rPr>
        <w:t xml:space="preserve"> </w:t>
      </w:r>
      <w:bookmarkStart w:id="12" w:name="_Toc114580908"/>
      <w:r w:rsidR="004A500C">
        <w:t>Project Aims</w:t>
      </w:r>
      <w:bookmarkEnd w:id="10"/>
      <w:bookmarkEnd w:id="11"/>
      <w:bookmarkEnd w:id="12"/>
    </w:p>
    <w:p w14:paraId="0BE07B5B" w14:textId="24B6E1AA" w:rsidR="00B21FA7" w:rsidRDefault="5BFF95EA" w:rsidP="00B21FA7">
      <w:pPr>
        <w:rPr>
          <w:rFonts w:eastAsia="Arial"/>
        </w:rPr>
      </w:pPr>
      <w:bookmarkStart w:id="13" w:name="_Toc368410318"/>
      <w:r>
        <w:t xml:space="preserve">The Feature Activity Sensitivity Tool (FeAST) Working Group made up of JNCC, Marine Scotland, Marine Scotland Science, NatureScot and SEPA are </w:t>
      </w:r>
      <w:r w:rsidR="74BE1D93">
        <w:t xml:space="preserve">looking </w:t>
      </w:r>
      <w:r>
        <w:t xml:space="preserve">to </w:t>
      </w:r>
      <w:r w:rsidR="2B0813A3">
        <w:t xml:space="preserve">redevelop </w:t>
      </w:r>
      <w:r>
        <w:t>the existing FeAST application. This is to address user feedback on areas where the current tool could be improved, allow the addition of different marine features and additional functionality.</w:t>
      </w:r>
      <w:r w:rsidR="420CD787">
        <w:t xml:space="preserve"> </w:t>
      </w:r>
      <w:r w:rsidR="52F5DD57" w:rsidRPr="2FF36CC1">
        <w:rPr>
          <w:rFonts w:eastAsia="Arial"/>
          <w:color w:val="333333"/>
        </w:rPr>
        <w:t>Additionally, the redevelopment is to provide a secure cloud-based hosting and support solution.</w:t>
      </w:r>
    </w:p>
    <w:p w14:paraId="10B31C19" w14:textId="3CB5EE10" w:rsidR="00E41AA6" w:rsidRPr="006E291F" w:rsidRDefault="5BFF95EA" w:rsidP="00B21FA7">
      <w:r>
        <w:t>This project is the second stage in the re</w:t>
      </w:r>
      <w:r w:rsidR="2B0813A3">
        <w:t>development</w:t>
      </w:r>
      <w:r>
        <w:t xml:space="preserve"> process and aims to take the </w:t>
      </w:r>
      <w:r w:rsidR="74BE1D93">
        <w:t>functional requirements</w:t>
      </w:r>
      <w:r>
        <w:t xml:space="preserve"> captured in the first stage and use these to realise a new solution. The successful bidder is expected to work with the FeAST Working Group and other </w:t>
      </w:r>
      <w:r w:rsidR="4BD5EC11">
        <w:t>application users,</w:t>
      </w:r>
      <w:r>
        <w:t xml:space="preserve"> in developing, testing, implementing, then hosting and supporting a </w:t>
      </w:r>
      <w:r w:rsidR="2B0813A3">
        <w:t>redeveloped</w:t>
      </w:r>
      <w:r>
        <w:t xml:space="preserve"> FeAST</w:t>
      </w:r>
      <w:r w:rsidR="2B0813A3">
        <w:t xml:space="preserve"> application</w:t>
      </w:r>
      <w:r w:rsidR="1F06F21A">
        <w:t>.</w:t>
      </w:r>
    </w:p>
    <w:p w14:paraId="6C5F5A76" w14:textId="0DA4B980" w:rsidR="004A500C" w:rsidRDefault="54419DEE" w:rsidP="008524A1">
      <w:pPr>
        <w:pStyle w:val="Heading2"/>
      </w:pPr>
      <w:bookmarkStart w:id="14" w:name="_Toc114580909"/>
      <w:r>
        <w:t>Project</w:t>
      </w:r>
      <w:bookmarkEnd w:id="13"/>
      <w:r>
        <w:t xml:space="preserve"> Background</w:t>
      </w:r>
      <w:bookmarkStart w:id="15" w:name="_Toc368410319"/>
      <w:bookmarkEnd w:id="14"/>
    </w:p>
    <w:p w14:paraId="76D9E2DC" w14:textId="7238DA3F" w:rsidR="00A10A52" w:rsidRDefault="18D72C4A" w:rsidP="00A10A52">
      <w:pPr>
        <w:rPr>
          <w:rFonts w:eastAsia="Arial"/>
        </w:rPr>
      </w:pPr>
      <w:bookmarkStart w:id="16" w:name="_Toc369166720"/>
      <w:bookmarkStart w:id="17" w:name="_Toc369166721"/>
      <w:bookmarkStart w:id="18" w:name="_Toc369166722"/>
      <w:bookmarkStart w:id="19" w:name="_Toc369166723"/>
      <w:bookmarkStart w:id="20" w:name="_Toc369166724"/>
      <w:bookmarkStart w:id="21" w:name="_Toc369166725"/>
      <w:bookmarkStart w:id="22" w:name="_Toc369166727"/>
      <w:bookmarkStart w:id="23" w:name="_Toc369166728"/>
      <w:bookmarkStart w:id="24" w:name="_Toc369166729"/>
      <w:bookmarkStart w:id="25" w:name="_Toc369166730"/>
      <w:bookmarkStart w:id="26" w:name="_Toc369166731"/>
      <w:bookmarkStart w:id="27" w:name="_Toc369166732"/>
      <w:bookmarkStart w:id="28" w:name="_Toc369166734"/>
      <w:bookmarkStart w:id="29" w:name="_Toc369166735"/>
      <w:bookmarkStart w:id="30" w:name="_Toc369166736"/>
      <w:bookmarkStart w:id="31" w:name="_Toc369166737"/>
      <w:bookmarkStart w:id="32" w:name="_Toc369166739"/>
      <w:bookmarkStart w:id="33" w:name="_Toc369169597"/>
      <w:bookmarkStart w:id="34" w:name="_Toc369166740"/>
      <w:bookmarkStart w:id="35" w:name="_Toc369166741"/>
      <w:bookmarkStart w:id="36" w:name="_Toc369166742"/>
      <w:bookmarkStart w:id="37" w:name="_Toc212344499"/>
      <w:bookmarkStart w:id="38" w:name="_Toc212344681"/>
      <w:bookmarkStart w:id="39" w:name="_Toc304551885"/>
      <w:bookmarkStart w:id="40" w:name="_Toc304552194"/>
      <w:bookmarkStart w:id="41" w:name="_Toc368410321"/>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Pr>
          <w:rFonts w:eastAsia="Arial"/>
        </w:rPr>
        <w:t>The Feature Activity Sensitivity Tool (FeAST) is a tool used to collate information on feature sensitivities, pressures, activities</w:t>
      </w:r>
      <w:r>
        <w:t>,</w:t>
      </w:r>
      <w:r>
        <w:rPr>
          <w:rFonts w:eastAsia="Arial"/>
        </w:rPr>
        <w:t xml:space="preserve"> and the evidence on which this is based for </w:t>
      </w:r>
      <w:r>
        <w:t>Scottish features of conservation importance.</w:t>
      </w:r>
      <w:r>
        <w:rPr>
          <w:rFonts w:eastAsia="Arial"/>
        </w:rPr>
        <w:t xml:space="preserve"> </w:t>
      </w:r>
      <w:r>
        <w:rPr>
          <w:rFonts w:eastAsia="Arial"/>
          <w:lang w:val="en-US"/>
        </w:rPr>
        <w:t xml:space="preserve">The sensitivity data contained in the FeAST tool originally </w:t>
      </w:r>
      <w:r>
        <w:rPr>
          <w:rFonts w:eastAsia="Arial"/>
        </w:rPr>
        <w:t xml:space="preserve">came from a 2010 project, MB0102, led by the Marine Biological Association (MBA). The data </w:t>
      </w:r>
      <w:r>
        <w:t>was</w:t>
      </w:r>
      <w:r>
        <w:rPr>
          <w:rFonts w:eastAsia="Arial"/>
        </w:rPr>
        <w:t xml:space="preserve"> subsequently modified to make sensitivity assessments more applicable to Scottish features and activities, and pressures were altered to be in line with OSPAR work. The tool is currently hosted on the Marine Scotland (MS) website</w:t>
      </w:r>
      <w:r w:rsidR="00A10A52">
        <w:rPr>
          <w:rFonts w:eastAsia="Arial"/>
          <w:vertAlign w:val="superscript"/>
        </w:rPr>
        <w:footnoteReference w:id="2"/>
      </w:r>
      <w:r>
        <w:rPr>
          <w:rFonts w:eastAsia="Arial"/>
        </w:rPr>
        <w:t xml:space="preserve"> and has been live since 2013. A new introductory FeAST home page was published by NatureScot to help explain ongoing work</w:t>
      </w:r>
      <w:r w:rsidR="00A10A52" w:rsidRPr="6F6DEBE9">
        <w:rPr>
          <w:rStyle w:val="FootnoteReference"/>
          <w:rFonts w:eastAsia="Arial"/>
        </w:rPr>
        <w:footnoteReference w:id="3"/>
      </w:r>
      <w:r>
        <w:rPr>
          <w:rFonts w:eastAsia="Arial"/>
        </w:rPr>
        <w:t>.</w:t>
      </w:r>
    </w:p>
    <w:p w14:paraId="1FE0FE1F" w14:textId="1518F39E" w:rsidR="00A10A52" w:rsidRDefault="18D72C4A" w:rsidP="00A10A52">
      <w:pPr>
        <w:rPr>
          <w:rFonts w:eastAsia="Arial"/>
        </w:rPr>
      </w:pPr>
      <w:r w:rsidRPr="6F6DEBE9">
        <w:rPr>
          <w:rFonts w:eastAsia="Arial"/>
        </w:rPr>
        <w:lastRenderedPageBreak/>
        <w:t xml:space="preserve">It is possible through FeAST to search by either marine feature or activity. FeAST presents assessments of sensitivity of </w:t>
      </w:r>
      <w:r>
        <w:t>Scottish features of conservation importance</w:t>
      </w:r>
      <w:r w:rsidRPr="6F6DEBE9">
        <w:rPr>
          <w:rFonts w:eastAsia="Arial"/>
        </w:rPr>
        <w:t xml:space="preserve"> to various pressures (e.g</w:t>
      </w:r>
      <w:r>
        <w:t>.,</w:t>
      </w:r>
      <w:r w:rsidRPr="6F6DEBE9">
        <w:rPr>
          <w:rFonts w:eastAsia="Arial"/>
        </w:rPr>
        <w:t xml:space="preserve"> siltation) and links these to marine activities that could be associated with these pressures. It </w:t>
      </w:r>
      <w:r w:rsidR="6E9EA3D8" w:rsidRPr="6F6DEBE9">
        <w:rPr>
          <w:rFonts w:eastAsia="Arial"/>
        </w:rPr>
        <w:t xml:space="preserve">evaluates </w:t>
      </w:r>
      <w:r w:rsidRPr="6F6DEBE9">
        <w:rPr>
          <w:rFonts w:eastAsia="Arial"/>
        </w:rPr>
        <w:t xml:space="preserve">and combines assessments of tolerance and recovery to derive an overall sensitivity score. It does not </w:t>
      </w:r>
      <w:r>
        <w:t>consider</w:t>
      </w:r>
      <w:r w:rsidRPr="6F6DEBE9">
        <w:rPr>
          <w:rFonts w:eastAsia="Arial"/>
        </w:rPr>
        <w:t xml:space="preserve"> the intensity, frequency or cumulative impacts from activities taking place at specific locations.</w:t>
      </w:r>
    </w:p>
    <w:p w14:paraId="1581A9D4" w14:textId="5DF7F1DB" w:rsidR="00A10A52" w:rsidRDefault="18D72C4A" w:rsidP="00A10A52">
      <w:r>
        <w:t>Although there are other sensitivity tools a key distinction is that FeAST is the only tool that provides assessments at the wider feature level</w:t>
      </w:r>
      <w:r w:rsidR="00A10A52" w:rsidRPr="6F6DEBE9">
        <w:rPr>
          <w:rStyle w:val="FootnoteReference"/>
        </w:rPr>
        <w:footnoteReference w:id="4"/>
      </w:r>
      <w:r>
        <w:t>. The other tools assess sensitivity at a biotope level, i.e., a more detailed level in the habitat classification hierarchy. The aim in any redevelopment is to retain the current ‘feature’ level focus to help ensure its usability in the future</w:t>
      </w:r>
      <w:r w:rsidR="2D883E39">
        <w:t>. M</w:t>
      </w:r>
      <w:r>
        <w:t>uch of the legislation and policy focus is on lists of habitats and species at a feature level, such as Priority Marine Features (PMFs), Annex I habitats or birds</w:t>
      </w:r>
      <w:r w:rsidR="2531B841">
        <w:t>,</w:t>
      </w:r>
      <w:r>
        <w:t xml:space="preserve"> that are marine nature conservation priorities in Scottish waters. It is also felt the feature</w:t>
      </w:r>
      <w:r w:rsidR="054AEAA9">
        <w:t>-</w:t>
      </w:r>
      <w:r>
        <w:t>based approach is more accessible and user friendly, as features are usually referred to when discussing designated sites and casework. A feature</w:t>
      </w:r>
      <w:r w:rsidR="66A820E2">
        <w:t>-</w:t>
      </w:r>
      <w:r>
        <w:t>based approach has the advantage of allowing stakeholders to interrogate the tool without having an in-depth knowledge of biotopes.</w:t>
      </w:r>
    </w:p>
    <w:p w14:paraId="2C414757" w14:textId="0F25EC46" w:rsidR="00A10A52" w:rsidRDefault="18D72C4A" w:rsidP="00A10A52">
      <w:r w:rsidRPr="6F6DEBE9">
        <w:rPr>
          <w:rFonts w:eastAsia="Arial"/>
          <w:b/>
          <w:bCs/>
        </w:rPr>
        <w:t xml:space="preserve">Current </w:t>
      </w:r>
      <w:r w:rsidR="2780D0C0" w:rsidRPr="6F6DEBE9">
        <w:rPr>
          <w:rFonts w:eastAsia="Arial"/>
          <w:b/>
          <w:bCs/>
        </w:rPr>
        <w:t>application</w:t>
      </w:r>
      <w:r w:rsidRPr="6F6DEBE9">
        <w:rPr>
          <w:rFonts w:eastAsia="Arial"/>
          <w:b/>
          <w:bCs/>
        </w:rPr>
        <w:t xml:space="preserve"> </w:t>
      </w:r>
    </w:p>
    <w:p w14:paraId="5F5A8D66" w14:textId="77777777" w:rsidR="00A10A52" w:rsidRDefault="18D72C4A" w:rsidP="00A10A52">
      <w:r>
        <w:t>FeAST has very simple workflows, these are not intuitive, and this is seen as a major failing of the current application, the workflows are shown in the image below:</w:t>
      </w:r>
    </w:p>
    <w:p w14:paraId="2FEF761F" w14:textId="627E7EB8" w:rsidR="00A10A52" w:rsidRDefault="4E5D7150" w:rsidP="00A10A52">
      <w:r>
        <w:rPr>
          <w:noProof/>
        </w:rPr>
        <w:drawing>
          <wp:inline distT="0" distB="0" distL="0" distR="0" wp14:anchorId="52DE26F6" wp14:editId="1AD91CF4">
            <wp:extent cx="5731510" cy="4060190"/>
            <wp:effectExtent l="0" t="0" r="254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7">
                      <a:extLst>
                        <a:ext uri="{28A0092B-C50C-407E-A947-70E740481C1C}">
                          <a14:useLocalDpi xmlns:a14="http://schemas.microsoft.com/office/drawing/2010/main" val="0"/>
                        </a:ext>
                      </a:extLst>
                    </a:blip>
                    <a:stretch>
                      <a:fillRect/>
                    </a:stretch>
                  </pic:blipFill>
                  <pic:spPr>
                    <a:xfrm>
                      <a:off x="0" y="0"/>
                      <a:ext cx="5731510" cy="4060190"/>
                    </a:xfrm>
                    <a:prstGeom prst="rect">
                      <a:avLst/>
                    </a:prstGeom>
                  </pic:spPr>
                </pic:pic>
              </a:graphicData>
            </a:graphic>
          </wp:inline>
        </w:drawing>
      </w:r>
    </w:p>
    <w:p w14:paraId="1093449A" w14:textId="77777777" w:rsidR="00A10A52" w:rsidRDefault="00A10A52" w:rsidP="00A10A52">
      <w:pPr>
        <w:rPr>
          <w:rFonts w:eastAsia="Arial"/>
        </w:rPr>
      </w:pPr>
    </w:p>
    <w:p w14:paraId="7CBB8A67" w14:textId="77777777" w:rsidR="00A10A52" w:rsidRDefault="00A10A52" w:rsidP="00A10A52">
      <w:pPr>
        <w:autoSpaceDE/>
        <w:adjustRightInd/>
        <w:spacing w:before="0" w:after="200" w:line="276" w:lineRule="auto"/>
        <w:rPr>
          <w:rFonts w:eastAsia="Arial"/>
        </w:rPr>
      </w:pPr>
      <w:r>
        <w:rPr>
          <w:rFonts w:eastAsia="Arial"/>
        </w:rPr>
        <w:br w:type="page"/>
      </w:r>
    </w:p>
    <w:p w14:paraId="41B9960B" w14:textId="752830C0" w:rsidR="00A10A52" w:rsidRDefault="18D72C4A" w:rsidP="00A10A52">
      <w:pPr>
        <w:jc w:val="both"/>
      </w:pPr>
      <w:r w:rsidRPr="6F6DEBE9">
        <w:rPr>
          <w:rFonts w:eastAsia="Arial"/>
        </w:rPr>
        <w:lastRenderedPageBreak/>
        <w:t xml:space="preserve">The current </w:t>
      </w:r>
      <w:r w:rsidR="2780D0C0" w:rsidRPr="6F6DEBE9">
        <w:rPr>
          <w:rFonts w:eastAsia="Arial"/>
        </w:rPr>
        <w:t>application</w:t>
      </w:r>
      <w:r w:rsidRPr="6F6DEBE9">
        <w:rPr>
          <w:rFonts w:eastAsia="Arial"/>
        </w:rPr>
        <w:t xml:space="preserve"> is available at </w:t>
      </w:r>
      <w:hyperlink r:id="rId18">
        <w:r w:rsidRPr="6F6DEBE9">
          <w:rPr>
            <w:rStyle w:val="Hyperlink"/>
            <w:rFonts w:eastAsia="Arial"/>
          </w:rPr>
          <w:t>http://www.marine.scotland.gov.uk/feast/Index.aspx</w:t>
        </w:r>
      </w:hyperlink>
      <w:r w:rsidRPr="6F6DEBE9">
        <w:rPr>
          <w:rFonts w:eastAsia="Arial"/>
        </w:rPr>
        <w:t xml:space="preserve"> and is an open site for end users – the home page is shown below:</w:t>
      </w:r>
    </w:p>
    <w:p w14:paraId="07BDEAF5" w14:textId="379FF111" w:rsidR="00A10A52" w:rsidRDefault="00A10A52" w:rsidP="00A10A52">
      <w:r>
        <w:rPr>
          <w:noProof/>
        </w:rPr>
        <w:drawing>
          <wp:inline distT="0" distB="0" distL="0" distR="0" wp14:anchorId="58F1D47E" wp14:editId="0E824BBB">
            <wp:extent cx="5731510" cy="2701925"/>
            <wp:effectExtent l="0" t="0" r="2540" b="317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54635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31510" cy="2701925"/>
                    </a:xfrm>
                    <a:prstGeom prst="rect">
                      <a:avLst/>
                    </a:prstGeom>
                    <a:noFill/>
                    <a:ln>
                      <a:noFill/>
                    </a:ln>
                  </pic:spPr>
                </pic:pic>
              </a:graphicData>
            </a:graphic>
          </wp:inline>
        </w:drawing>
      </w:r>
    </w:p>
    <w:p w14:paraId="1BEB6D02" w14:textId="77777777" w:rsidR="00A10A52" w:rsidRDefault="00A10A52" w:rsidP="00A10A52">
      <w:pPr>
        <w:jc w:val="both"/>
      </w:pPr>
      <w:r>
        <w:t xml:space="preserve"> Additional screen</w:t>
      </w:r>
      <w:r>
        <w:rPr>
          <w:rFonts w:eastAsia="Arial"/>
        </w:rPr>
        <w:t xml:space="preserve"> shots have been provided in the PDFs listed below to give an overview</w:t>
      </w:r>
      <w:r>
        <w:t>:</w:t>
      </w:r>
    </w:p>
    <w:p w14:paraId="31C19B74" w14:textId="71F3430A" w:rsidR="00A10A52" w:rsidRDefault="00A10A52" w:rsidP="00A10A52">
      <w:r>
        <w:rPr>
          <w:noProof/>
        </w:rPr>
        <w:drawing>
          <wp:inline distT="0" distB="0" distL="0" distR="0" wp14:anchorId="5071D2CB" wp14:editId="7B010A40">
            <wp:extent cx="4125595" cy="5145405"/>
            <wp:effectExtent l="0" t="0" r="8255"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42854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25595" cy="5145405"/>
                    </a:xfrm>
                    <a:prstGeom prst="rect">
                      <a:avLst/>
                    </a:prstGeom>
                    <a:noFill/>
                    <a:ln>
                      <a:noFill/>
                    </a:ln>
                  </pic:spPr>
                </pic:pic>
              </a:graphicData>
            </a:graphic>
          </wp:inline>
        </w:drawing>
      </w:r>
    </w:p>
    <w:p w14:paraId="6B756DAE" w14:textId="5967F38E" w:rsidR="00A10A52" w:rsidRDefault="18D72C4A" w:rsidP="00A10A52">
      <w:r>
        <w:lastRenderedPageBreak/>
        <w:t xml:space="preserve">Also provided </w:t>
      </w:r>
      <w:r w:rsidR="1F9E1FA3">
        <w:t xml:space="preserve">for reference </w:t>
      </w:r>
      <w:r>
        <w:t>are user documents</w:t>
      </w:r>
      <w:r w:rsidR="00A10A52" w:rsidRPr="6F6DEBE9">
        <w:rPr>
          <w:rStyle w:val="FootnoteReference"/>
        </w:rPr>
        <w:footnoteReference w:id="5"/>
      </w:r>
      <w:r>
        <w:t xml:space="preserve"> for the current FeAST application:</w:t>
      </w:r>
    </w:p>
    <w:p w14:paraId="6495A65F" w14:textId="334E935D" w:rsidR="008A738B" w:rsidRDefault="18D72C4A" w:rsidP="00A10A52">
      <w:r>
        <w:rPr>
          <w:noProof/>
        </w:rPr>
        <w:drawing>
          <wp:inline distT="0" distB="0" distL="0" distR="0" wp14:anchorId="39B09A9A" wp14:editId="4768C870">
            <wp:extent cx="4029710" cy="647700"/>
            <wp:effectExtent l="0" t="0" r="889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21">
                      <a:extLst>
                        <a:ext uri="{28A0092B-C50C-407E-A947-70E740481C1C}">
                          <a14:useLocalDpi xmlns:a14="http://schemas.microsoft.com/office/drawing/2010/main" val="0"/>
                        </a:ext>
                      </a:extLst>
                    </a:blip>
                    <a:stretch>
                      <a:fillRect/>
                    </a:stretch>
                  </pic:blipFill>
                  <pic:spPr>
                    <a:xfrm>
                      <a:off x="0" y="0"/>
                      <a:ext cx="4029710" cy="647700"/>
                    </a:xfrm>
                    <a:prstGeom prst="rect">
                      <a:avLst/>
                    </a:prstGeom>
                  </pic:spPr>
                </pic:pic>
              </a:graphicData>
            </a:graphic>
          </wp:inline>
        </w:drawing>
      </w:r>
    </w:p>
    <w:p w14:paraId="27733FC7" w14:textId="77777777" w:rsidR="00A10A52" w:rsidRDefault="00A10A52" w:rsidP="00A10A52">
      <w:r>
        <w:t>Along with data extracted from the current FeAST application:</w:t>
      </w:r>
    </w:p>
    <w:p w14:paraId="0B626B18" w14:textId="2DE1DE74" w:rsidR="00A10A52" w:rsidRDefault="00A10A52" w:rsidP="00A10A52">
      <w:r>
        <w:rPr>
          <w:noProof/>
        </w:rPr>
        <w:drawing>
          <wp:inline distT="0" distB="0" distL="0" distR="0" wp14:anchorId="4727CC27" wp14:editId="63E6F214">
            <wp:extent cx="4029710" cy="372110"/>
            <wp:effectExtent l="0" t="0" r="8890" b="889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29710" cy="372110"/>
                    </a:xfrm>
                    <a:prstGeom prst="rect">
                      <a:avLst/>
                    </a:prstGeom>
                    <a:noFill/>
                    <a:ln>
                      <a:noFill/>
                    </a:ln>
                  </pic:spPr>
                </pic:pic>
              </a:graphicData>
            </a:graphic>
          </wp:inline>
        </w:drawing>
      </w:r>
    </w:p>
    <w:p w14:paraId="4208ACA8" w14:textId="18503D06" w:rsidR="00A27890" w:rsidRPr="00B35494" w:rsidRDefault="790A6925" w:rsidP="00A27890">
      <w:pPr>
        <w:pStyle w:val="Heading3"/>
      </w:pPr>
      <w:bookmarkStart w:id="42" w:name="_Toc74570377"/>
      <w:bookmarkStart w:id="43" w:name="_Toc75768401"/>
      <w:r>
        <w:t xml:space="preserve">Key drivers for a new </w:t>
      </w:r>
      <w:bookmarkEnd w:id="42"/>
      <w:bookmarkEnd w:id="43"/>
      <w:r w:rsidR="2780D0C0">
        <w:t>application</w:t>
      </w:r>
    </w:p>
    <w:p w14:paraId="61D47E99" w14:textId="73352F4E" w:rsidR="00A27890" w:rsidRPr="00B35494" w:rsidRDefault="790A6925" w:rsidP="00A27890">
      <w:r>
        <w:t xml:space="preserve">There is no known established </w:t>
      </w:r>
      <w:r w:rsidRPr="6F6DEBE9">
        <w:rPr>
          <w:b/>
          <w:bCs/>
        </w:rPr>
        <w:t>direct</w:t>
      </w:r>
      <w:r>
        <w:t xml:space="preserve"> replacement for the </w:t>
      </w:r>
      <w:r w:rsidR="2780D0C0">
        <w:t>application</w:t>
      </w:r>
      <w:r>
        <w:t xml:space="preserve">, as determined through the requirements review carried out in 2022. However, it is at end-of-line and resides on old technology which </w:t>
      </w:r>
      <w:r w:rsidR="74BE1D93">
        <w:t xml:space="preserve">requires </w:t>
      </w:r>
      <w:r w:rsidR="3A6444D2">
        <w:t>extra</w:t>
      </w:r>
      <w:r w:rsidR="278F8D75">
        <w:t xml:space="preserve"> </w:t>
      </w:r>
      <w:r>
        <w:t xml:space="preserve">staff time to maintain both the </w:t>
      </w:r>
      <w:r w:rsidR="2780D0C0">
        <w:t>application</w:t>
      </w:r>
      <w:r>
        <w:t xml:space="preserve"> and its out-of-date infrastructure</w:t>
      </w:r>
      <w:r w:rsidR="35879F28">
        <w:t>.</w:t>
      </w:r>
      <w:r>
        <w:t xml:space="preserve"> </w:t>
      </w:r>
      <w:r w:rsidR="50653287">
        <w:t>T</w:t>
      </w:r>
      <w:r w:rsidR="74BE1D93">
        <w:t xml:space="preserve">his has led to the </w:t>
      </w:r>
      <w:r>
        <w:t>data within</w:t>
      </w:r>
      <w:r w:rsidR="74BE1D93">
        <w:t xml:space="preserve"> </w:t>
      </w:r>
      <w:r w:rsidR="49136663">
        <w:t>stagnating, and it</w:t>
      </w:r>
      <w:r>
        <w:t xml:space="preserve"> is becoming more difficult to maintain and update the information stored within it.</w:t>
      </w:r>
    </w:p>
    <w:p w14:paraId="30099E0E" w14:textId="2783EAF2" w:rsidR="00A27890" w:rsidRPr="00B35494" w:rsidRDefault="69A736AC" w:rsidP="00A27890">
      <w:r>
        <w:t xml:space="preserve">Aside from the impending obsolescence of the current </w:t>
      </w:r>
      <w:r w:rsidR="3B3C03A6">
        <w:t>application</w:t>
      </w:r>
      <w:r>
        <w:t xml:space="preserve">, several key drivers for a new </w:t>
      </w:r>
      <w:r w:rsidR="3B3C03A6">
        <w:t>application</w:t>
      </w:r>
      <w:r>
        <w:t xml:space="preserve"> have been identified within the current stakeholder group. </w:t>
      </w:r>
    </w:p>
    <w:p w14:paraId="7C015D31" w14:textId="484BCE87" w:rsidR="00A27890" w:rsidRPr="00B35494" w:rsidRDefault="790A6925" w:rsidP="00087DD0">
      <w:pPr>
        <w:pStyle w:val="ListParagraph"/>
        <w:numPr>
          <w:ilvl w:val="0"/>
          <w:numId w:val="8"/>
        </w:numPr>
        <w:spacing w:line="240" w:lineRule="auto"/>
      </w:pPr>
      <w:r>
        <w:t>Reducing</w:t>
      </w:r>
      <w:r w:rsidR="14854793">
        <w:t xml:space="preserve"> the </w:t>
      </w:r>
      <w:r>
        <w:t>maintenance overhead;</w:t>
      </w:r>
    </w:p>
    <w:p w14:paraId="4D87CCFD" w14:textId="77421725" w:rsidR="00A27890" w:rsidRDefault="10A13689" w:rsidP="00087DD0">
      <w:pPr>
        <w:pStyle w:val="ListParagraph"/>
        <w:numPr>
          <w:ilvl w:val="0"/>
          <w:numId w:val="8"/>
        </w:numPr>
        <w:spacing w:line="240" w:lineRule="auto"/>
      </w:pPr>
      <w:r>
        <w:t>R</w:t>
      </w:r>
      <w:r w:rsidR="48559DAB">
        <w:t>esolving issues which add to the current management overhead: maintenance of the software (</w:t>
      </w:r>
      <w:r w:rsidR="67A1D60C">
        <w:t>application</w:t>
      </w:r>
      <w:r w:rsidR="48559DAB">
        <w:t xml:space="preserve"> host) and maintenance of underlying information;</w:t>
      </w:r>
    </w:p>
    <w:p w14:paraId="650AB35C" w14:textId="146293F5" w:rsidR="00A27890" w:rsidRDefault="790A6925" w:rsidP="00087DD0">
      <w:pPr>
        <w:pStyle w:val="ListParagraph"/>
        <w:numPr>
          <w:ilvl w:val="0"/>
          <w:numId w:val="8"/>
        </w:numPr>
        <w:spacing w:line="240" w:lineRule="auto"/>
      </w:pPr>
      <w:r>
        <w:t>Addressing the out of date look and feel;</w:t>
      </w:r>
    </w:p>
    <w:p w14:paraId="5B612666" w14:textId="6C3B0C9C" w:rsidR="00A27890" w:rsidRDefault="790A6925" w:rsidP="00087DD0">
      <w:pPr>
        <w:pStyle w:val="ListParagraph"/>
        <w:numPr>
          <w:ilvl w:val="0"/>
          <w:numId w:val="8"/>
        </w:numPr>
        <w:spacing w:line="240" w:lineRule="auto"/>
      </w:pPr>
      <w:r>
        <w:t>Addressing difficult</w:t>
      </w:r>
      <w:r w:rsidR="5B573E25">
        <w:t>ies</w:t>
      </w:r>
      <w:r>
        <w:t xml:space="preserve"> in data sharing for analysis;</w:t>
      </w:r>
    </w:p>
    <w:p w14:paraId="696FF39B" w14:textId="2CFFC829" w:rsidR="5994A779" w:rsidRDefault="672E0F35" w:rsidP="5994A779">
      <w:pPr>
        <w:pStyle w:val="ListParagraph"/>
        <w:numPr>
          <w:ilvl w:val="0"/>
          <w:numId w:val="8"/>
        </w:numPr>
        <w:spacing w:line="240" w:lineRule="auto"/>
      </w:pPr>
      <w:r>
        <w:t xml:space="preserve">Including improved tools and functionality to </w:t>
      </w:r>
      <w:r w:rsidR="3ACCC688">
        <w:t xml:space="preserve">improve the user experience and </w:t>
      </w:r>
      <w:r>
        <w:t>support updates and maintenance of data;</w:t>
      </w:r>
    </w:p>
    <w:p w14:paraId="258FFB7D" w14:textId="02D4E9A4" w:rsidR="5994A779" w:rsidRDefault="1D6422D7" w:rsidP="5994A779">
      <w:pPr>
        <w:pStyle w:val="ListParagraph"/>
        <w:numPr>
          <w:ilvl w:val="0"/>
          <w:numId w:val="8"/>
        </w:numPr>
        <w:spacing w:line="240" w:lineRule="auto"/>
      </w:pPr>
      <w:r>
        <w:t>Including improved tools and functionality to support new data types, for example those associated with Annex I habitats, and mobile species sensitivity reviews.</w:t>
      </w:r>
    </w:p>
    <w:p w14:paraId="70221BD3" w14:textId="2DAF53C2" w:rsidR="007B5442" w:rsidRPr="00B35494" w:rsidRDefault="2AA31D27" w:rsidP="007B5442">
      <w:pPr>
        <w:pStyle w:val="Heading3"/>
      </w:pPr>
      <w:bookmarkStart w:id="44" w:name="_Toc74570378"/>
      <w:bookmarkStart w:id="45" w:name="_Ref74573081"/>
      <w:bookmarkStart w:id="46" w:name="_Ref74903634"/>
      <w:bookmarkStart w:id="47" w:name="_Toc75768402"/>
      <w:r>
        <w:t>Work undertaken so far</w:t>
      </w:r>
      <w:bookmarkEnd w:id="44"/>
      <w:bookmarkEnd w:id="45"/>
      <w:bookmarkEnd w:id="46"/>
      <w:bookmarkEnd w:id="47"/>
    </w:p>
    <w:p w14:paraId="6D8FE5BB" w14:textId="77777777" w:rsidR="00A10A52" w:rsidRDefault="00A10A52" w:rsidP="00A10A52">
      <w:pPr>
        <w:jc w:val="both"/>
      </w:pPr>
      <w:r>
        <w:t>A Business Analysis review was carried out in 2020 which looked at the main drivers for a replacement and suggested potential Commercial off the Shelf (CotS) packages, however after reviewing these, the suggested solutions were found to not be ideal, copies of the BA Review and CotS Review are provided:</w:t>
      </w:r>
    </w:p>
    <w:p w14:paraId="446D2EF8" w14:textId="3BFC86C9" w:rsidR="00A10A52" w:rsidRDefault="00A10A52" w:rsidP="00A10A52">
      <w:pPr>
        <w:rPr>
          <w:rFonts w:eastAsia="Arial"/>
        </w:rPr>
      </w:pPr>
      <w:r>
        <w:rPr>
          <w:rFonts w:eastAsia="Arial"/>
          <w:noProof/>
        </w:rPr>
        <w:drawing>
          <wp:inline distT="0" distB="0" distL="0" distR="0" wp14:anchorId="5CCFD593" wp14:editId="57E65FF8">
            <wp:extent cx="4029710" cy="664845"/>
            <wp:effectExtent l="0" t="0" r="8890" b="1905"/>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29710" cy="664845"/>
                    </a:xfrm>
                    <a:prstGeom prst="rect">
                      <a:avLst/>
                    </a:prstGeom>
                    <a:noFill/>
                    <a:ln>
                      <a:noFill/>
                    </a:ln>
                  </pic:spPr>
                </pic:pic>
              </a:graphicData>
            </a:graphic>
          </wp:inline>
        </w:drawing>
      </w:r>
    </w:p>
    <w:p w14:paraId="2BAFB9A2" w14:textId="47499B4E" w:rsidR="00A10A52" w:rsidRDefault="18D72C4A" w:rsidP="0094697B">
      <w:r>
        <w:t xml:space="preserve">In early 2022, the FeAST Working Group commissioned a detailed functional review and requirements gathering </w:t>
      </w:r>
      <w:r w:rsidR="0DEA4AAB">
        <w:t xml:space="preserve">report </w:t>
      </w:r>
      <w:r w:rsidR="075E4C5B">
        <w:t xml:space="preserve">alongside </w:t>
      </w:r>
      <w:r>
        <w:t>technical recommendation</w:t>
      </w:r>
      <w:r w:rsidR="548FEDC3">
        <w:t>s</w:t>
      </w:r>
      <w:r>
        <w:t xml:space="preserve"> and solution costings for the </w:t>
      </w:r>
      <w:r w:rsidR="2B0813A3">
        <w:t>re</w:t>
      </w:r>
      <w:r>
        <w:t xml:space="preserve">development of </w:t>
      </w:r>
      <w:r w:rsidR="12810321">
        <w:t xml:space="preserve">the </w:t>
      </w:r>
      <w:r>
        <w:t xml:space="preserve">FeAST </w:t>
      </w:r>
      <w:r w:rsidR="66CAC5BF">
        <w:t xml:space="preserve">application </w:t>
      </w:r>
      <w:r>
        <w:t>and its ongoing hosting and support going forward. This work was carried out with a 3</w:t>
      </w:r>
      <w:r w:rsidRPr="6F6DEBE9">
        <w:rPr>
          <w:vertAlign w:val="superscript"/>
        </w:rPr>
        <w:t>rd</w:t>
      </w:r>
      <w:r>
        <w:t xml:space="preserve"> Party consultancy and completed in April 2022. The report produced is available here:</w:t>
      </w:r>
    </w:p>
    <w:p w14:paraId="080E7AB2" w14:textId="26499686" w:rsidR="00A10A52" w:rsidRDefault="00A10A52" w:rsidP="00A10A52">
      <w:pPr>
        <w:jc w:val="both"/>
        <w:rPr>
          <w:rFonts w:eastAsia="Arial"/>
        </w:rPr>
      </w:pPr>
      <w:r w:rsidRPr="00A10A52">
        <w:rPr>
          <w:rFonts w:eastAsia="Arial"/>
          <w:noProof/>
        </w:rPr>
        <w:lastRenderedPageBreak/>
        <w:drawing>
          <wp:inline distT="0" distB="0" distL="0" distR="0" wp14:anchorId="0D984EA0" wp14:editId="59A10328">
            <wp:extent cx="1942553" cy="239084"/>
            <wp:effectExtent l="0" t="0" r="635" b="889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970427" cy="242515"/>
                    </a:xfrm>
                    <a:prstGeom prst="rect">
                      <a:avLst/>
                    </a:prstGeom>
                  </pic:spPr>
                </pic:pic>
              </a:graphicData>
            </a:graphic>
          </wp:inline>
        </w:drawing>
      </w:r>
    </w:p>
    <w:p w14:paraId="70205AD5" w14:textId="19EC492E" w:rsidR="00925103" w:rsidRDefault="00925103" w:rsidP="00A10A52">
      <w:pPr>
        <w:jc w:val="both"/>
        <w:rPr>
          <w:rFonts w:eastAsia="Arial"/>
        </w:rPr>
      </w:pPr>
      <w:r>
        <w:rPr>
          <w:rFonts w:eastAsia="Arial"/>
        </w:rPr>
        <w:t>Supporting Appendices:</w:t>
      </w:r>
    </w:p>
    <w:p w14:paraId="18C03431" w14:textId="35FB2ED4" w:rsidR="00925103" w:rsidRDefault="00925103" w:rsidP="00A10A52">
      <w:pPr>
        <w:jc w:val="both"/>
        <w:rPr>
          <w:rFonts w:eastAsia="Arial"/>
        </w:rPr>
      </w:pPr>
      <w:r w:rsidRPr="00925103">
        <w:rPr>
          <w:rFonts w:eastAsia="Arial"/>
          <w:noProof/>
        </w:rPr>
        <w:drawing>
          <wp:inline distT="0" distB="0" distL="0" distR="0" wp14:anchorId="2AE74B37" wp14:editId="48AF459A">
            <wp:extent cx="3500096" cy="2547587"/>
            <wp:effectExtent l="0" t="0" r="5715" b="5715"/>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507202" cy="2552759"/>
                    </a:xfrm>
                    <a:prstGeom prst="rect">
                      <a:avLst/>
                    </a:prstGeom>
                  </pic:spPr>
                </pic:pic>
              </a:graphicData>
            </a:graphic>
          </wp:inline>
        </w:drawing>
      </w:r>
    </w:p>
    <w:p w14:paraId="55CBB31C" w14:textId="77B1147C" w:rsidR="0009205C" w:rsidRDefault="007B5442" w:rsidP="0009205C">
      <w:pPr>
        <w:pStyle w:val="Heading2"/>
        <w:keepNext w:val="0"/>
      </w:pPr>
      <w:bookmarkStart w:id="48" w:name="_Toc75768403"/>
      <w:bookmarkStart w:id="49" w:name="_Ref75959645"/>
      <w:bookmarkStart w:id="50" w:name="_Toc114580910"/>
      <w:r>
        <w:t>P</w:t>
      </w:r>
      <w:r w:rsidR="0009205C">
        <w:t>roject Governance</w:t>
      </w:r>
      <w:bookmarkEnd w:id="48"/>
      <w:bookmarkEnd w:id="49"/>
      <w:bookmarkEnd w:id="50"/>
    </w:p>
    <w:p w14:paraId="6BC1A079" w14:textId="57878E2B" w:rsidR="007B5442" w:rsidRDefault="645DBA26" w:rsidP="6F6DEBE9">
      <w:r>
        <w:t>Alongside the requirements documents, the FeAST Working Group continues to provide</w:t>
      </w:r>
      <w:r w:rsidR="46A8C146">
        <w:t xml:space="preserve"> the</w:t>
      </w:r>
      <w:r>
        <w:t xml:space="preserve"> overall steer on the </w:t>
      </w:r>
      <w:r w:rsidR="2B0813A3">
        <w:t>re</w:t>
      </w:r>
      <w:r>
        <w:t xml:space="preserve">development of FeAST. </w:t>
      </w:r>
      <w:r w:rsidR="13362F6F">
        <w:t>The Working Group</w:t>
      </w:r>
      <w:r w:rsidR="071AA038">
        <w:t xml:space="preserve"> also provides </w:t>
      </w:r>
      <w:r w:rsidR="2D1803FE">
        <w:t xml:space="preserve">the financial </w:t>
      </w:r>
      <w:r w:rsidR="2B0813A3">
        <w:t>resources</w:t>
      </w:r>
      <w:r w:rsidR="2B4D1448">
        <w:t xml:space="preserve"> </w:t>
      </w:r>
      <w:r w:rsidR="6F7492CB">
        <w:t>to</w:t>
      </w:r>
      <w:r w:rsidR="2B0813A3">
        <w:t xml:space="preserve"> support the project</w:t>
      </w:r>
      <w:r w:rsidR="1A988322">
        <w:t xml:space="preserve"> </w:t>
      </w:r>
      <w:r w:rsidR="7A27636A">
        <w:t xml:space="preserve">and expertise on the data that the application contains. </w:t>
      </w:r>
    </w:p>
    <w:p w14:paraId="211E5156" w14:textId="7E36363E" w:rsidR="004A500C" w:rsidRDefault="008446D8" w:rsidP="007B5442">
      <w:pPr>
        <w:pStyle w:val="Heading2"/>
      </w:pPr>
      <w:bookmarkStart w:id="51" w:name="_Toc114580911"/>
      <w:r>
        <w:t>P</w:t>
      </w:r>
      <w:r w:rsidR="004A500C">
        <w:t>roject Objectives</w:t>
      </w:r>
      <w:bookmarkEnd w:id="37"/>
      <w:bookmarkEnd w:id="38"/>
      <w:bookmarkEnd w:id="39"/>
      <w:bookmarkEnd w:id="40"/>
      <w:bookmarkEnd w:id="41"/>
      <w:bookmarkEnd w:id="51"/>
    </w:p>
    <w:p w14:paraId="4A8ABB83" w14:textId="3EB90D63" w:rsidR="0049375C" w:rsidRDefault="3470B035" w:rsidP="0049375C">
      <w:pPr>
        <w:keepNext/>
        <w:jc w:val="both"/>
      </w:pPr>
      <w:r>
        <w:t xml:space="preserve">To meet the overall aim of this project (Section </w:t>
      </w:r>
      <w:r w:rsidR="0049375C">
        <w:fldChar w:fldCharType="begin"/>
      </w:r>
      <w:r w:rsidR="0049375C">
        <w:instrText xml:space="preserve"> REF _Ref369851877 \r \h </w:instrText>
      </w:r>
      <w:r w:rsidR="0049375C">
        <w:fldChar w:fldCharType="separate"/>
      </w:r>
      <w:r>
        <w:t>2</w:t>
      </w:r>
      <w:r w:rsidR="0049375C">
        <w:fldChar w:fldCharType="end"/>
      </w:r>
      <w:r>
        <w:t xml:space="preserve">), the objectives are to: </w:t>
      </w:r>
    </w:p>
    <w:p w14:paraId="24FC8659" w14:textId="2CDF2104" w:rsidR="74E3F8CC" w:rsidRDefault="52F5DD57" w:rsidP="6F6DEBE9">
      <w:pPr>
        <w:pStyle w:val="ListParagraph"/>
        <w:keepNext/>
        <w:numPr>
          <w:ilvl w:val="0"/>
          <w:numId w:val="17"/>
        </w:numPr>
        <w:jc w:val="both"/>
      </w:pPr>
      <w:r>
        <w:t>Build, test and implement a new FeAST application according to the functional/ non-functional requirements captured in the</w:t>
      </w:r>
      <w:r w:rsidR="500E19CB">
        <w:t xml:space="preserve"> ‘Functional Specification’ and ‘</w:t>
      </w:r>
      <w:r w:rsidR="3E198446">
        <w:t>FeAST Fu</w:t>
      </w:r>
      <w:r w:rsidR="69EB2365">
        <w:t xml:space="preserve">nctional </w:t>
      </w:r>
      <w:r w:rsidR="3E198446">
        <w:t>R</w:t>
      </w:r>
      <w:r w:rsidR="69EB2365">
        <w:t xml:space="preserve">equirements </w:t>
      </w:r>
      <w:r w:rsidR="316C2CDD">
        <w:t>Final</w:t>
      </w:r>
      <w:r w:rsidR="74118EBE">
        <w:t xml:space="preserve">’ appendix </w:t>
      </w:r>
      <w:r w:rsidR="69EB2365">
        <w:t>noted above</w:t>
      </w:r>
      <w:r>
        <w:t xml:space="preserve">. </w:t>
      </w:r>
    </w:p>
    <w:p w14:paraId="7CE344D6" w14:textId="168ACFEF" w:rsidR="74E3F8CC" w:rsidRDefault="52F5DD57" w:rsidP="6F6DEBE9">
      <w:pPr>
        <w:pStyle w:val="ListParagraph"/>
        <w:keepNext/>
        <w:numPr>
          <w:ilvl w:val="0"/>
          <w:numId w:val="17"/>
        </w:numPr>
        <w:jc w:val="both"/>
      </w:pPr>
      <w:r>
        <w:t>Provide training and documentation to enable the FeAST WG</w:t>
      </w:r>
      <w:r w:rsidR="014B0448">
        <w:t xml:space="preserve"> organisations</w:t>
      </w:r>
      <w:r>
        <w:t xml:space="preserve"> to make updates to the content of the application.</w:t>
      </w:r>
    </w:p>
    <w:p w14:paraId="349439B3" w14:textId="3E3BA0C1" w:rsidR="74E3F8CC" w:rsidRDefault="52F5DD57" w:rsidP="74E3F8CC">
      <w:pPr>
        <w:pStyle w:val="ListParagraph"/>
        <w:keepNext/>
        <w:numPr>
          <w:ilvl w:val="0"/>
          <w:numId w:val="17"/>
        </w:numPr>
        <w:jc w:val="both"/>
      </w:pPr>
      <w:r>
        <w:t>Provide documentation to support end-user use of the application.</w:t>
      </w:r>
    </w:p>
    <w:p w14:paraId="4B4A70C8" w14:textId="0ADD4F88" w:rsidR="74E3F8CC" w:rsidRDefault="232E86F6" w:rsidP="74E3F8CC">
      <w:pPr>
        <w:pStyle w:val="ListParagraph"/>
        <w:keepNext/>
        <w:numPr>
          <w:ilvl w:val="0"/>
          <w:numId w:val="17"/>
        </w:numPr>
        <w:jc w:val="both"/>
      </w:pPr>
      <w:r>
        <w:t>Host and support a redeveloped FeAST application for at least 2 years with a +1 year option to extend. Please note funding for this work bey</w:t>
      </w:r>
      <w:r w:rsidR="12EC2F87">
        <w:t>ond this financial year is not yet secured, so this objective</w:t>
      </w:r>
      <w:r>
        <w:t xml:space="preserve"> is subject to</w:t>
      </w:r>
      <w:r w:rsidR="0B16E6E7">
        <w:t xml:space="preserve"> the availability of future funding</w:t>
      </w:r>
      <w:r w:rsidR="7262FFE9">
        <w:t xml:space="preserve"> and contractor performance</w:t>
      </w:r>
      <w:r w:rsidR="6FCC0FFC">
        <w:t>.</w:t>
      </w:r>
    </w:p>
    <w:p w14:paraId="1157C535" w14:textId="3A2BEB0E" w:rsidR="74E3F8CC" w:rsidRDefault="74E3F8CC" w:rsidP="6F6DEBE9">
      <w:pPr>
        <w:keepNext/>
        <w:jc w:val="both"/>
      </w:pPr>
    </w:p>
    <w:p w14:paraId="6DEB33D6" w14:textId="735D87E2" w:rsidR="0049375C" w:rsidRDefault="3470B035" w:rsidP="0049375C">
      <w:pPr>
        <w:pStyle w:val="Heading3"/>
      </w:pPr>
      <w:r>
        <w:t>Functional Considerations</w:t>
      </w:r>
    </w:p>
    <w:p w14:paraId="5052A641" w14:textId="24946D9D" w:rsidR="001B6C72" w:rsidRDefault="2D878FF4" w:rsidP="001B6C72">
      <w:r>
        <w:t xml:space="preserve">The redeveloped FeAST </w:t>
      </w:r>
      <w:r w:rsidR="2780D0C0">
        <w:t>application</w:t>
      </w:r>
      <w:r>
        <w:t xml:space="preserve"> will have several functional requirements that will need to be considered as part of its replacement:</w:t>
      </w:r>
    </w:p>
    <w:p w14:paraId="3EC4E2BD" w14:textId="0ABED0DD" w:rsidR="001B6C72" w:rsidRPr="00A747D2" w:rsidRDefault="7D83AB6B" w:rsidP="00A747D2">
      <w:pPr>
        <w:pStyle w:val="ListParagraph"/>
      </w:pPr>
      <w:r>
        <w:t xml:space="preserve">Able to store data including feature, pressure, activity, and sensitivity information; </w:t>
      </w:r>
    </w:p>
    <w:p w14:paraId="6D13E33A" w14:textId="33A2F32C" w:rsidR="001B6C72" w:rsidRPr="00A747D2" w:rsidRDefault="53D0CCAF" w:rsidP="6F6DEBE9">
      <w:pPr>
        <w:pStyle w:val="ListParagraph"/>
      </w:pPr>
      <w:r>
        <w:lastRenderedPageBreak/>
        <w:t xml:space="preserve">All essential data from the legacy FeAST can be made available as well as </w:t>
      </w:r>
      <w:r w:rsidR="568E32AA">
        <w:t xml:space="preserve">the </w:t>
      </w:r>
      <w:r>
        <w:t xml:space="preserve">new </w:t>
      </w:r>
      <w:r w:rsidR="673B7C51">
        <w:t>Annex I and mobile species</w:t>
      </w:r>
      <w:r>
        <w:t xml:space="preserve"> data; </w:t>
      </w:r>
    </w:p>
    <w:p w14:paraId="6D219881" w14:textId="77FCBBCF" w:rsidR="001B6C72" w:rsidRPr="00A747D2" w:rsidRDefault="7D83AB6B" w:rsidP="6F6DEBE9">
      <w:pPr>
        <w:pStyle w:val="ListParagraph"/>
      </w:pPr>
      <w:r>
        <w:t xml:space="preserve">Able to </w:t>
      </w:r>
      <w:r w:rsidR="2E128762">
        <w:t>execute queries on various feature/sub</w:t>
      </w:r>
      <w:r w:rsidR="486582AE">
        <w:t>-</w:t>
      </w:r>
      <w:r w:rsidR="2E128762">
        <w:t>feature/activity/pressure/sensitivity combinations</w:t>
      </w:r>
      <w:r w:rsidR="46277AEA">
        <w:t xml:space="preserve"> </w:t>
      </w:r>
      <w:r w:rsidR="2BE083E7">
        <w:t>to produce user friendly outputs demonstrating the</w:t>
      </w:r>
      <w:r w:rsidR="109FB0FE">
        <w:t xml:space="preserve"> supporting</w:t>
      </w:r>
      <w:r w:rsidR="2BE083E7">
        <w:t xml:space="preserve"> evidence base</w:t>
      </w:r>
      <w:r w:rsidR="234F4208">
        <w:t xml:space="preserve"> in a way that can be easily filtered and exported</w:t>
      </w:r>
      <w:r w:rsidR="7740A9F3">
        <w:t>;</w:t>
      </w:r>
    </w:p>
    <w:p w14:paraId="3A8D485B" w14:textId="18AFF1A4" w:rsidR="001B6C72" w:rsidRPr="00A747D2" w:rsidRDefault="47391A6B" w:rsidP="6F6DEBE9">
      <w:pPr>
        <w:pStyle w:val="ListParagraph"/>
      </w:pPr>
      <w:r>
        <w:t xml:space="preserve">User friendly </w:t>
      </w:r>
      <w:r w:rsidR="7757F6A8">
        <w:t xml:space="preserve">set-up including options to provide feedback, help and </w:t>
      </w:r>
      <w:r w:rsidR="3B7451E7">
        <w:t>FAQ</w:t>
      </w:r>
      <w:r w:rsidR="070F0777">
        <w:t xml:space="preserve"> sections as well as other useful information e.g.</w:t>
      </w:r>
      <w:r w:rsidR="384E52BC">
        <w:t>,</w:t>
      </w:r>
      <w:r w:rsidR="3B7451E7">
        <w:t xml:space="preserve"> a glossary</w:t>
      </w:r>
      <w:r w:rsidR="107F9FF2">
        <w:t xml:space="preserve">, </w:t>
      </w:r>
      <w:r w:rsidR="3B7451E7">
        <w:t xml:space="preserve">reference </w:t>
      </w:r>
      <w:r w:rsidR="25A38098">
        <w:t>data</w:t>
      </w:r>
      <w:r w:rsidR="7B0727D0">
        <w:t>, latest updates</w:t>
      </w:r>
      <w:r w:rsidR="7E24D4B8">
        <w:t>;</w:t>
      </w:r>
    </w:p>
    <w:p w14:paraId="4C980892" w14:textId="2C405879" w:rsidR="001B6C72" w:rsidRPr="00A747D2" w:rsidRDefault="773BC011" w:rsidP="00A747D2">
      <w:pPr>
        <w:pStyle w:val="ListParagraph"/>
      </w:pPr>
      <w:r>
        <w:t xml:space="preserve">Provides a means to control access to view and edit data; </w:t>
      </w:r>
    </w:p>
    <w:p w14:paraId="61B2C2A8" w14:textId="1C82C893" w:rsidR="001B6C72" w:rsidRPr="00A747D2" w:rsidRDefault="234F4208" w:rsidP="00A747D2">
      <w:pPr>
        <w:pStyle w:val="ListParagraph"/>
      </w:pPr>
      <w:r>
        <w:t xml:space="preserve">Easy and efficient to import, edit, QC and extract data; </w:t>
      </w:r>
    </w:p>
    <w:p w14:paraId="6FD25521" w14:textId="16BC3F92" w:rsidR="001B6C72" w:rsidRPr="00A747D2" w:rsidRDefault="2AA31D27" w:rsidP="00A747D2">
      <w:pPr>
        <w:pStyle w:val="ListParagraph"/>
      </w:pPr>
      <w:r>
        <w:t>Able to pass the data for signoff along a business workflow;</w:t>
      </w:r>
    </w:p>
    <w:p w14:paraId="4B1D477B" w14:textId="56D13AFF" w:rsidR="007B5442" w:rsidRPr="00A747D2" w:rsidRDefault="189B380D" w:rsidP="00A747D2">
      <w:pPr>
        <w:pStyle w:val="ListParagraph"/>
      </w:pPr>
      <w:r>
        <w:t xml:space="preserve">Ensure that data entered into the application is valid, correctly and consistently formatted and of sufficient quality; </w:t>
      </w:r>
    </w:p>
    <w:p w14:paraId="40143D7C" w14:textId="36AB2816" w:rsidR="007B5442" w:rsidRPr="00A747D2" w:rsidRDefault="2C3C2B0F" w:rsidP="00A747D2">
      <w:pPr>
        <w:pStyle w:val="ListParagraph"/>
      </w:pPr>
      <w:r>
        <w:t xml:space="preserve">Regular open publishing and data flows; </w:t>
      </w:r>
    </w:p>
    <w:p w14:paraId="1210F580" w14:textId="571CD4F9" w:rsidR="007B5442" w:rsidRPr="00A747D2" w:rsidRDefault="2AA31D27" w:rsidP="00A747D2">
      <w:pPr>
        <w:pStyle w:val="ListParagraph"/>
      </w:pPr>
      <w:r>
        <w:t>Able to respond to future needs easily (extensible);</w:t>
      </w:r>
    </w:p>
    <w:p w14:paraId="33667F93" w14:textId="264A9AB0" w:rsidR="007B5442" w:rsidRPr="00A747D2" w:rsidRDefault="2AA31D27" w:rsidP="00A747D2">
      <w:pPr>
        <w:pStyle w:val="ListParagraph"/>
      </w:pPr>
      <w:r>
        <w:t>Accessible through the web without a requirement to install specialist software;</w:t>
      </w:r>
    </w:p>
    <w:p w14:paraId="6C4D913A" w14:textId="6E5BE899" w:rsidR="007B5442" w:rsidRPr="00A747D2" w:rsidRDefault="2AA31D27" w:rsidP="00A747D2">
      <w:pPr>
        <w:pStyle w:val="ListParagraph"/>
      </w:pPr>
      <w:r>
        <w:t>Cost-efficient;</w:t>
      </w:r>
    </w:p>
    <w:p w14:paraId="3BDEB017" w14:textId="3341C091" w:rsidR="007B5442" w:rsidRPr="00A747D2" w:rsidRDefault="007B5442" w:rsidP="00A747D2">
      <w:pPr>
        <w:pStyle w:val="ListParagraph"/>
      </w:pPr>
      <w:r w:rsidRPr="00A747D2">
        <w:t>Longevity of software that is financially sustainable and low maintenance;</w:t>
      </w:r>
    </w:p>
    <w:p w14:paraId="26551AF5" w14:textId="369435A5" w:rsidR="0D59176C" w:rsidRDefault="0D59176C" w:rsidP="6F6DEBE9">
      <w:pPr>
        <w:pStyle w:val="ListParagraph"/>
      </w:pPr>
      <w:r>
        <w:t xml:space="preserve">Reliable and available, meeting the needs of the users; </w:t>
      </w:r>
    </w:p>
    <w:p w14:paraId="69522B9E" w14:textId="1F3264E6" w:rsidR="007B5442" w:rsidRPr="00A747D2" w:rsidRDefault="2AA31D27" w:rsidP="00A747D2">
      <w:pPr>
        <w:pStyle w:val="ListParagraph"/>
      </w:pPr>
      <w:r>
        <w:t>Uses established standards.</w:t>
      </w:r>
    </w:p>
    <w:p w14:paraId="4D6D49B3" w14:textId="37C05ADB" w:rsidR="03804E66" w:rsidRDefault="03804E66" w:rsidP="6F6DEBE9">
      <w:pPr>
        <w:spacing w:line="276" w:lineRule="auto"/>
        <w:rPr>
          <w:rFonts w:eastAsia="Arial"/>
          <w:color w:val="000000" w:themeColor="text1"/>
        </w:rPr>
      </w:pPr>
      <w:r w:rsidRPr="6F6DEBE9">
        <w:rPr>
          <w:rFonts w:eastAsia="Arial"/>
          <w:color w:val="000000" w:themeColor="text1"/>
        </w:rPr>
        <w:t xml:space="preserve">Further information on these requirements is given in the Functional Specification Report v1.0 and </w:t>
      </w:r>
      <w:r w:rsidR="09E918C4" w:rsidRPr="6F6DEBE9">
        <w:rPr>
          <w:rFonts w:eastAsia="Arial"/>
          <w:color w:val="000000" w:themeColor="text1"/>
        </w:rPr>
        <w:t>t</w:t>
      </w:r>
      <w:r w:rsidR="37651C0D" w:rsidRPr="6F6DEBE9">
        <w:rPr>
          <w:rFonts w:eastAsia="Arial"/>
          <w:color w:val="000000" w:themeColor="text1"/>
        </w:rPr>
        <w:t>he full breakdown of functional requirements, alongside delivery statements providing additional detail on how these requirements should be met, is included in Appendix A - Functional Requirements.</w:t>
      </w:r>
    </w:p>
    <w:p w14:paraId="7AA8DF70" w14:textId="77777777" w:rsidR="0049375C" w:rsidRDefault="0049375C" w:rsidP="0049375C">
      <w:pPr>
        <w:pStyle w:val="Heading3"/>
      </w:pPr>
      <w:r>
        <w:t xml:space="preserve">Application Support </w:t>
      </w:r>
    </w:p>
    <w:p w14:paraId="3B90B45D" w14:textId="4DE20486" w:rsidR="0049375C" w:rsidRDefault="0049375C" w:rsidP="0049375C">
      <w:r>
        <w:t>The new FeAST will need regular updates, maintenance, and support. We are looking for bidders to provide top level support for the application when issues arise, or new developments are planned to be deployed. This needs to be included in the scoping and potential software changes and associated costs.</w:t>
      </w:r>
    </w:p>
    <w:p w14:paraId="3964242F" w14:textId="33F64D9D" w:rsidR="0049375C" w:rsidRDefault="3470B035" w:rsidP="0049375C">
      <w:pPr>
        <w:rPr>
          <w:rFonts w:eastAsia="Arial"/>
        </w:rPr>
      </w:pPr>
      <w:r w:rsidRPr="6F6DEBE9">
        <w:rPr>
          <w:rFonts w:eastAsia="Arial"/>
        </w:rPr>
        <w:t xml:space="preserve">We are looking to capture appropriate package/levels of support for </w:t>
      </w:r>
      <w:r w:rsidRPr="5937BBDC">
        <w:rPr>
          <w:rFonts w:eastAsia="Arial"/>
        </w:rPr>
        <w:t>a</w:t>
      </w:r>
      <w:r w:rsidR="328CBB31" w:rsidRPr="5937BBDC">
        <w:rPr>
          <w:rFonts w:eastAsia="Arial"/>
        </w:rPr>
        <w:t>n</w:t>
      </w:r>
      <w:r w:rsidRPr="6F6DEBE9">
        <w:rPr>
          <w:rFonts w:eastAsia="Arial"/>
        </w:rPr>
        <w:t xml:space="preserve"> </w:t>
      </w:r>
      <w:r w:rsidR="2780D0C0" w:rsidRPr="6F6DEBE9">
        <w:rPr>
          <w:rFonts w:eastAsia="Arial"/>
        </w:rPr>
        <w:t>application</w:t>
      </w:r>
      <w:r w:rsidRPr="6F6DEBE9">
        <w:rPr>
          <w:rFonts w:eastAsia="Arial"/>
        </w:rPr>
        <w:t xml:space="preserve"> of this size. We will be looking for support in the areas of:</w:t>
      </w:r>
    </w:p>
    <w:p w14:paraId="51CCF517" w14:textId="77777777" w:rsidR="0049375C" w:rsidRDefault="0049375C" w:rsidP="00087DD0">
      <w:pPr>
        <w:pStyle w:val="ListParagraph"/>
        <w:numPr>
          <w:ilvl w:val="0"/>
          <w:numId w:val="9"/>
        </w:numPr>
        <w:rPr>
          <w:rFonts w:eastAsia="Arial"/>
        </w:rPr>
      </w:pPr>
      <w:r>
        <w:rPr>
          <w:rFonts w:eastAsia="Arial"/>
        </w:rPr>
        <w:t>Development Tools Upgrade Management;</w:t>
      </w:r>
    </w:p>
    <w:p w14:paraId="3EE36147" w14:textId="77777777" w:rsidR="0049375C" w:rsidRDefault="0049375C" w:rsidP="00087DD0">
      <w:pPr>
        <w:pStyle w:val="ListParagraph"/>
        <w:numPr>
          <w:ilvl w:val="0"/>
          <w:numId w:val="9"/>
        </w:numPr>
        <w:rPr>
          <w:rFonts w:eastAsia="Arial"/>
        </w:rPr>
      </w:pPr>
      <w:r>
        <w:rPr>
          <w:rFonts w:eastAsia="Arial"/>
        </w:rPr>
        <w:t>Software Licence Costs;</w:t>
      </w:r>
    </w:p>
    <w:p w14:paraId="3417A62D" w14:textId="77777777" w:rsidR="0049375C" w:rsidRDefault="0049375C" w:rsidP="00087DD0">
      <w:pPr>
        <w:pStyle w:val="ListParagraph"/>
        <w:numPr>
          <w:ilvl w:val="0"/>
          <w:numId w:val="10"/>
        </w:numPr>
      </w:pPr>
      <w:r>
        <w:rPr>
          <w:rFonts w:eastAsia="Arial"/>
        </w:rPr>
        <w:t>Day / Hourly rate for Application Support (which will include but not limited to):</w:t>
      </w:r>
    </w:p>
    <w:p w14:paraId="0A4EEDD5" w14:textId="789EC52C" w:rsidR="0049375C" w:rsidRDefault="3470B035" w:rsidP="00087DD0">
      <w:pPr>
        <w:pStyle w:val="CommentText"/>
        <w:numPr>
          <w:ilvl w:val="1"/>
          <w:numId w:val="10"/>
        </w:numPr>
        <w:rPr>
          <w:sz w:val="22"/>
          <w:szCs w:val="22"/>
        </w:rPr>
      </w:pPr>
      <w:r w:rsidRPr="6F6DEBE9">
        <w:rPr>
          <w:sz w:val="22"/>
          <w:szCs w:val="22"/>
        </w:rPr>
        <w:t xml:space="preserve">Identification of route cause and resolving of bugs in current </w:t>
      </w:r>
      <w:r w:rsidR="2780D0C0" w:rsidRPr="6F6DEBE9">
        <w:rPr>
          <w:sz w:val="22"/>
          <w:szCs w:val="22"/>
        </w:rPr>
        <w:t>application</w:t>
      </w:r>
      <w:r w:rsidRPr="6F6DEBE9">
        <w:rPr>
          <w:sz w:val="22"/>
          <w:szCs w:val="22"/>
        </w:rPr>
        <w:t xml:space="preserve"> relating to released functionality;</w:t>
      </w:r>
    </w:p>
    <w:p w14:paraId="1106C3EC" w14:textId="77777777" w:rsidR="0049375C" w:rsidRDefault="0049375C" w:rsidP="00087DD0">
      <w:pPr>
        <w:pStyle w:val="CommentText"/>
        <w:numPr>
          <w:ilvl w:val="1"/>
          <w:numId w:val="10"/>
        </w:numPr>
        <w:rPr>
          <w:sz w:val="22"/>
          <w:szCs w:val="22"/>
        </w:rPr>
      </w:pPr>
      <w:r>
        <w:rPr>
          <w:sz w:val="22"/>
          <w:szCs w:val="22"/>
        </w:rPr>
        <w:t>Maintenance of background libraries and frameworks used in development to prevent unsupported dependencies;</w:t>
      </w:r>
    </w:p>
    <w:p w14:paraId="4B96E969" w14:textId="77777777" w:rsidR="0049375C" w:rsidRDefault="0049375C" w:rsidP="00087DD0">
      <w:pPr>
        <w:pStyle w:val="CommentText"/>
        <w:numPr>
          <w:ilvl w:val="1"/>
          <w:numId w:val="10"/>
        </w:numPr>
        <w:rPr>
          <w:sz w:val="22"/>
          <w:szCs w:val="22"/>
        </w:rPr>
      </w:pPr>
      <w:r>
        <w:rPr>
          <w:sz w:val="22"/>
          <w:szCs w:val="22"/>
        </w:rPr>
        <w:lastRenderedPageBreak/>
        <w:t>New feature rollout as supplied by development;</w:t>
      </w:r>
    </w:p>
    <w:p w14:paraId="77852F37" w14:textId="73A9A130" w:rsidR="0049375C" w:rsidRDefault="3470B035" w:rsidP="00087DD0">
      <w:pPr>
        <w:pStyle w:val="CommentText"/>
        <w:numPr>
          <w:ilvl w:val="1"/>
          <w:numId w:val="10"/>
        </w:numPr>
        <w:rPr>
          <w:sz w:val="22"/>
          <w:szCs w:val="22"/>
        </w:rPr>
      </w:pPr>
      <w:r w:rsidRPr="6F6DEBE9">
        <w:rPr>
          <w:sz w:val="22"/>
          <w:szCs w:val="22"/>
        </w:rPr>
        <w:t>Identify and/or respond to reports of slow or degrading performance</w:t>
      </w:r>
      <w:r w:rsidR="3D7FEE24" w:rsidRPr="6F6DEBE9">
        <w:rPr>
          <w:sz w:val="22"/>
          <w:szCs w:val="22"/>
        </w:rPr>
        <w:t>.</w:t>
      </w:r>
    </w:p>
    <w:p w14:paraId="4B715B86" w14:textId="77777777" w:rsidR="0049375C" w:rsidRDefault="0049375C" w:rsidP="0049375C">
      <w:pPr>
        <w:pStyle w:val="Heading3"/>
      </w:pPr>
      <w:r>
        <w:t>Application Hosting</w:t>
      </w:r>
    </w:p>
    <w:p w14:paraId="56D0F7F9" w14:textId="6EC0C0F8" w:rsidR="0049375C" w:rsidRDefault="3470B035" w:rsidP="0049375C">
      <w:r>
        <w:t xml:space="preserve">The new FeAST </w:t>
      </w:r>
      <w:r w:rsidR="077094A3">
        <w:t xml:space="preserve">application </w:t>
      </w:r>
      <w:r w:rsidR="72BB77B0">
        <w:t xml:space="preserve">will be </w:t>
      </w:r>
      <w:r>
        <w:t xml:space="preserve">a centralised Software as a Service (SaaS) database </w:t>
      </w:r>
      <w:r w:rsidR="2780D0C0">
        <w:t>application</w:t>
      </w:r>
      <w:r>
        <w:t xml:space="preserve">, cloud hosted with appropriate data access control, it will require to be regularly security patched and updated, frequently backed up together with a tested disaster recovery and business continuity plan. </w:t>
      </w:r>
    </w:p>
    <w:p w14:paraId="29C5F28F" w14:textId="3A2B6B63" w:rsidR="0049375C" w:rsidRDefault="3470B035" w:rsidP="0049375C">
      <w:r>
        <w:t xml:space="preserve">In moving from a 'locally-hosted' </w:t>
      </w:r>
      <w:r w:rsidR="2780D0C0">
        <w:t>application</w:t>
      </w:r>
      <w:r>
        <w:t xml:space="preserve"> to a cloud-based solution the project will incur new costs for hosting and ongoing support costs that it has not had to cover before. As part of the tender response, we require bidders to provide costs for hosting of the </w:t>
      </w:r>
      <w:r w:rsidR="2780D0C0">
        <w:t>application</w:t>
      </w:r>
      <w:r>
        <w:t xml:space="preserve"> as per the indicated architecture with the following environments:</w:t>
      </w:r>
    </w:p>
    <w:p w14:paraId="29F72F64" w14:textId="77777777" w:rsidR="0049375C" w:rsidRDefault="0049375C" w:rsidP="00087DD0">
      <w:pPr>
        <w:pStyle w:val="ListParagraph"/>
        <w:numPr>
          <w:ilvl w:val="0"/>
          <w:numId w:val="11"/>
        </w:numPr>
      </w:pPr>
      <w:r>
        <w:t>Development (potentially required on demand);</w:t>
      </w:r>
    </w:p>
    <w:p w14:paraId="0AE1E832" w14:textId="77777777" w:rsidR="0049375C" w:rsidRDefault="0049375C" w:rsidP="00087DD0">
      <w:pPr>
        <w:pStyle w:val="ListParagraph"/>
        <w:numPr>
          <w:ilvl w:val="0"/>
          <w:numId w:val="11"/>
        </w:numPr>
      </w:pPr>
      <w:r>
        <w:t>Test/Staging (potentially required on demand);</w:t>
      </w:r>
    </w:p>
    <w:p w14:paraId="179589FA" w14:textId="2DEF38D2" w:rsidR="0049375C" w:rsidRDefault="3470B035" w:rsidP="00087DD0">
      <w:pPr>
        <w:pStyle w:val="ListParagraph"/>
        <w:numPr>
          <w:ilvl w:val="0"/>
          <w:numId w:val="11"/>
        </w:numPr>
      </w:pPr>
      <w:r>
        <w:t>Live</w:t>
      </w:r>
      <w:r w:rsidR="07CD956A">
        <w:t>.</w:t>
      </w:r>
    </w:p>
    <w:p w14:paraId="10C50008" w14:textId="281CE2B9" w:rsidR="0049375C" w:rsidRDefault="0049375C" w:rsidP="0049375C">
      <w:r w:rsidRPr="63DB936E">
        <w:rPr>
          <w:b/>
          <w:bCs/>
        </w:rPr>
        <w:t>The hosting solution must use UK-based infrastructure</w:t>
      </w:r>
      <w:r>
        <w:t>. We are looking for the bidder to host the solution.</w:t>
      </w:r>
    </w:p>
    <w:p w14:paraId="709EFB6F" w14:textId="2E6C8320" w:rsidR="0049375C" w:rsidRDefault="3470B035" w:rsidP="0049375C">
      <w:pPr>
        <w:pStyle w:val="CommentText"/>
        <w:rPr>
          <w:sz w:val="22"/>
          <w:szCs w:val="22"/>
        </w:rPr>
      </w:pPr>
      <w:r w:rsidRPr="6F6DEBE9">
        <w:rPr>
          <w:sz w:val="22"/>
          <w:szCs w:val="22"/>
        </w:rPr>
        <w:t xml:space="preserve">The hosting and associated support costs must be transparent and detailed as there may be a requirement to cross charge the partner organisations using the </w:t>
      </w:r>
      <w:r w:rsidR="2780D0C0" w:rsidRPr="6F6DEBE9">
        <w:rPr>
          <w:sz w:val="22"/>
          <w:szCs w:val="22"/>
        </w:rPr>
        <w:t>application</w:t>
      </w:r>
      <w:r w:rsidRPr="6F6DEBE9">
        <w:rPr>
          <w:sz w:val="22"/>
          <w:szCs w:val="22"/>
        </w:rPr>
        <w:t xml:space="preserve"> for these costs – based on their usage. Regular reporting of these costs is a key requirement. In terms of monitoring costs, we ask bidders to provide options for cost analysis that will help with cross charging between tenancies.</w:t>
      </w:r>
    </w:p>
    <w:p w14:paraId="6B16052B" w14:textId="77777777" w:rsidR="0049375C" w:rsidRDefault="0049375C" w:rsidP="0049375C">
      <w:pPr>
        <w:pStyle w:val="Heading3"/>
      </w:pPr>
      <w:r>
        <w:t xml:space="preserve">Hosting Environment Support </w:t>
      </w:r>
    </w:p>
    <w:p w14:paraId="46D1345D" w14:textId="1054DB9B" w:rsidR="0049375C" w:rsidRDefault="3470B035" w:rsidP="0049375C">
      <w:r>
        <w:t xml:space="preserve">We are looking to the bidder to propose the appropriate package/levels of support for a </w:t>
      </w:r>
      <w:r w:rsidR="2780D0C0">
        <w:t>application</w:t>
      </w:r>
      <w:r>
        <w:t xml:space="preserve"> of this size.</w:t>
      </w:r>
    </w:p>
    <w:p w14:paraId="62D2A36F" w14:textId="552EB5C6" w:rsidR="0049375C" w:rsidRDefault="3470B035" w:rsidP="0049375C">
      <w:r>
        <w:t xml:space="preserve">It should be noted that FeAST is not a 24x7x365 </w:t>
      </w:r>
      <w:r w:rsidR="2780D0C0">
        <w:t>application</w:t>
      </w:r>
      <w:r>
        <w:t>, therefore the support required will be 8-6 Mon-Fri, due to the nature of the different stakeholders not all shar</w:t>
      </w:r>
      <w:r w:rsidR="5AA7CD81">
        <w:t>ing</w:t>
      </w:r>
      <w:r>
        <w:t xml:space="preserve"> the same public holidays and therefore support is expected to be provided during public holidays, therefore any dates </w:t>
      </w:r>
      <w:r w:rsidR="6810ABA6">
        <w:t xml:space="preserve">and times </w:t>
      </w:r>
      <w:r>
        <w:t>where support will not be provided must be agreed as part of a Service Level Agreement (SLA).</w:t>
      </w:r>
    </w:p>
    <w:p w14:paraId="45D4B663" w14:textId="77777777" w:rsidR="0049375C" w:rsidRDefault="0049375C" w:rsidP="0049375C">
      <w:r>
        <w:t>The tender must detail support in the areas of:</w:t>
      </w:r>
    </w:p>
    <w:p w14:paraId="0C65BE5F" w14:textId="77777777" w:rsidR="0049375C" w:rsidRDefault="0049375C" w:rsidP="00087DD0">
      <w:pPr>
        <w:pStyle w:val="ListParagraph"/>
        <w:numPr>
          <w:ilvl w:val="0"/>
          <w:numId w:val="12"/>
        </w:numPr>
      </w:pPr>
      <w:r>
        <w:t>Hosting support</w:t>
      </w:r>
    </w:p>
    <w:p w14:paraId="36450426" w14:textId="77777777" w:rsidR="0049375C" w:rsidRDefault="0049375C" w:rsidP="00087DD0">
      <w:pPr>
        <w:pStyle w:val="ListParagraph"/>
        <w:numPr>
          <w:ilvl w:val="1"/>
          <w:numId w:val="12"/>
        </w:numPr>
      </w:pPr>
      <w:r>
        <w:t>Proactive security patches and anticipated maintenance schedules;</w:t>
      </w:r>
    </w:p>
    <w:p w14:paraId="10BD0425" w14:textId="77777777" w:rsidR="0049375C" w:rsidRDefault="0049375C" w:rsidP="00087DD0">
      <w:pPr>
        <w:pStyle w:val="ListParagraph"/>
        <w:numPr>
          <w:ilvl w:val="1"/>
          <w:numId w:val="12"/>
        </w:numPr>
      </w:pPr>
      <w:r>
        <w:t>Backup, disaster recovery and business continuity;</w:t>
      </w:r>
    </w:p>
    <w:p w14:paraId="3E54A6DB" w14:textId="77777777" w:rsidR="0049375C" w:rsidRDefault="0049375C" w:rsidP="00087DD0">
      <w:pPr>
        <w:pStyle w:val="ListParagraph"/>
        <w:numPr>
          <w:ilvl w:val="1"/>
          <w:numId w:val="12"/>
        </w:numPr>
      </w:pPr>
      <w:r>
        <w:t>Management of outage incidents (Planned or unplanned);</w:t>
      </w:r>
    </w:p>
    <w:p w14:paraId="5091E7DD" w14:textId="77777777" w:rsidR="0049375C" w:rsidRDefault="0049375C" w:rsidP="00087DD0">
      <w:pPr>
        <w:pStyle w:val="ListParagraph"/>
        <w:numPr>
          <w:ilvl w:val="1"/>
          <w:numId w:val="12"/>
        </w:numPr>
      </w:pPr>
      <w:r>
        <w:t>Transparency of billing;</w:t>
      </w:r>
    </w:p>
    <w:p w14:paraId="0878EDFE" w14:textId="77777777" w:rsidR="0049375C" w:rsidRDefault="0049375C" w:rsidP="00087DD0">
      <w:pPr>
        <w:pStyle w:val="ListParagraph"/>
        <w:numPr>
          <w:ilvl w:val="1"/>
          <w:numId w:val="12"/>
        </w:numPr>
      </w:pPr>
      <w:r>
        <w:rPr>
          <w:rFonts w:eastAsia="Arial"/>
        </w:rPr>
        <w:t>Day / Hourly rate for Hosted Environment Support:</w:t>
      </w:r>
    </w:p>
    <w:p w14:paraId="224EE18C" w14:textId="5681A458" w:rsidR="0049375C" w:rsidRDefault="3470B035" w:rsidP="00087DD0">
      <w:pPr>
        <w:pStyle w:val="CommentText"/>
        <w:numPr>
          <w:ilvl w:val="1"/>
          <w:numId w:val="12"/>
        </w:numPr>
        <w:ind w:left="2160"/>
        <w:rPr>
          <w:sz w:val="22"/>
          <w:szCs w:val="22"/>
        </w:rPr>
      </w:pPr>
      <w:r w:rsidRPr="6F6DEBE9">
        <w:rPr>
          <w:sz w:val="22"/>
          <w:szCs w:val="22"/>
        </w:rPr>
        <w:t xml:space="preserve">Identification of route cause and resolving of issues in current </w:t>
      </w:r>
      <w:r w:rsidR="2780D0C0" w:rsidRPr="6F6DEBE9">
        <w:rPr>
          <w:sz w:val="22"/>
          <w:szCs w:val="22"/>
        </w:rPr>
        <w:t>application</w:t>
      </w:r>
      <w:r w:rsidRPr="6F6DEBE9">
        <w:rPr>
          <w:sz w:val="22"/>
          <w:szCs w:val="22"/>
        </w:rPr>
        <w:t xml:space="preserve"> relating to the hosted environment;</w:t>
      </w:r>
    </w:p>
    <w:p w14:paraId="472F7B25" w14:textId="77777777" w:rsidR="0049375C" w:rsidRDefault="0049375C" w:rsidP="00087DD0">
      <w:pPr>
        <w:pStyle w:val="CommentText"/>
        <w:numPr>
          <w:ilvl w:val="1"/>
          <w:numId w:val="12"/>
        </w:numPr>
        <w:ind w:left="2160"/>
        <w:rPr>
          <w:sz w:val="22"/>
          <w:szCs w:val="22"/>
        </w:rPr>
      </w:pPr>
      <w:r>
        <w:rPr>
          <w:sz w:val="22"/>
          <w:szCs w:val="22"/>
        </w:rPr>
        <w:t>Maintenance of the hosted environment;</w:t>
      </w:r>
    </w:p>
    <w:p w14:paraId="039418A1" w14:textId="28C2F5B4" w:rsidR="0049375C" w:rsidRDefault="3470B035" w:rsidP="00087DD0">
      <w:pPr>
        <w:pStyle w:val="CommentText"/>
        <w:numPr>
          <w:ilvl w:val="1"/>
          <w:numId w:val="12"/>
        </w:numPr>
        <w:ind w:left="2160"/>
        <w:rPr>
          <w:sz w:val="22"/>
          <w:szCs w:val="22"/>
        </w:rPr>
      </w:pPr>
      <w:r w:rsidRPr="6F6DEBE9">
        <w:rPr>
          <w:sz w:val="22"/>
          <w:szCs w:val="22"/>
        </w:rPr>
        <w:lastRenderedPageBreak/>
        <w:t>Identify and/or respond to reports of slow or degrading performance</w:t>
      </w:r>
      <w:r w:rsidR="58BDD637" w:rsidRPr="6F6DEBE9">
        <w:rPr>
          <w:sz w:val="22"/>
          <w:szCs w:val="22"/>
        </w:rPr>
        <w:t>.</w:t>
      </w:r>
    </w:p>
    <w:p w14:paraId="63819853" w14:textId="77777777" w:rsidR="0049375C" w:rsidRDefault="0049375C" w:rsidP="0049375C">
      <w:pPr>
        <w:ind w:left="1800"/>
      </w:pPr>
    </w:p>
    <w:p w14:paraId="7DBD9F0F" w14:textId="77777777" w:rsidR="0049375C" w:rsidRDefault="0049375C" w:rsidP="0049375C">
      <w:r>
        <w:t>We expect bidders to note and submit their proposal as per the required support Tiers as noted below:</w:t>
      </w:r>
    </w:p>
    <w:tbl>
      <w:tblPr>
        <w:tblStyle w:val="TableGrid"/>
        <w:tblW w:w="9067" w:type="dxa"/>
        <w:tblLook w:val="04A0" w:firstRow="1" w:lastRow="0" w:firstColumn="1" w:lastColumn="0" w:noHBand="0" w:noVBand="1"/>
      </w:tblPr>
      <w:tblGrid>
        <w:gridCol w:w="1555"/>
        <w:gridCol w:w="4394"/>
        <w:gridCol w:w="3118"/>
      </w:tblGrid>
      <w:tr w:rsidR="0049375C" w14:paraId="7E6EBFE2" w14:textId="77777777" w:rsidTr="6F6DEBE9">
        <w:tc>
          <w:tcPr>
            <w:tcW w:w="1555" w:type="dxa"/>
            <w:tcBorders>
              <w:top w:val="single" w:sz="4" w:space="0" w:color="auto"/>
              <w:left w:val="single" w:sz="4" w:space="0" w:color="auto"/>
              <w:bottom w:val="single" w:sz="4" w:space="0" w:color="auto"/>
              <w:right w:val="single" w:sz="4" w:space="0" w:color="auto"/>
            </w:tcBorders>
            <w:hideMark/>
          </w:tcPr>
          <w:p w14:paraId="6E8C0CC4" w14:textId="77777777" w:rsidR="0049375C" w:rsidRDefault="0049375C">
            <w:pPr>
              <w:jc w:val="left"/>
              <w:rPr>
                <w:b/>
                <w:bCs/>
              </w:rPr>
            </w:pPr>
            <w:r>
              <w:rPr>
                <w:b/>
                <w:bCs/>
              </w:rPr>
              <w:t>Tier</w:t>
            </w:r>
          </w:p>
        </w:tc>
        <w:tc>
          <w:tcPr>
            <w:tcW w:w="4394" w:type="dxa"/>
            <w:tcBorders>
              <w:top w:val="single" w:sz="4" w:space="0" w:color="auto"/>
              <w:left w:val="single" w:sz="4" w:space="0" w:color="auto"/>
              <w:bottom w:val="single" w:sz="4" w:space="0" w:color="auto"/>
              <w:right w:val="single" w:sz="4" w:space="0" w:color="auto"/>
            </w:tcBorders>
            <w:hideMark/>
          </w:tcPr>
          <w:p w14:paraId="0DD2A109" w14:textId="77777777" w:rsidR="0049375C" w:rsidRDefault="0049375C">
            <w:pPr>
              <w:jc w:val="left"/>
              <w:rPr>
                <w:b/>
                <w:bCs/>
              </w:rPr>
            </w:pPr>
            <w:r>
              <w:rPr>
                <w:b/>
                <w:bCs/>
              </w:rPr>
              <w:t>Summary</w:t>
            </w:r>
          </w:p>
        </w:tc>
        <w:tc>
          <w:tcPr>
            <w:tcW w:w="3118" w:type="dxa"/>
            <w:tcBorders>
              <w:top w:val="single" w:sz="4" w:space="0" w:color="auto"/>
              <w:left w:val="single" w:sz="4" w:space="0" w:color="auto"/>
              <w:bottom w:val="single" w:sz="4" w:space="0" w:color="auto"/>
              <w:right w:val="single" w:sz="4" w:space="0" w:color="auto"/>
            </w:tcBorders>
            <w:hideMark/>
          </w:tcPr>
          <w:p w14:paraId="6478840C" w14:textId="77777777" w:rsidR="0049375C" w:rsidRDefault="0049375C">
            <w:pPr>
              <w:jc w:val="left"/>
              <w:rPr>
                <w:b/>
                <w:bCs/>
              </w:rPr>
            </w:pPr>
            <w:r>
              <w:rPr>
                <w:b/>
                <w:bCs/>
              </w:rPr>
              <w:t>Responsible Party</w:t>
            </w:r>
          </w:p>
        </w:tc>
      </w:tr>
      <w:tr w:rsidR="0049375C" w14:paraId="74DB2BC6" w14:textId="77777777" w:rsidTr="6F6DEBE9">
        <w:tc>
          <w:tcPr>
            <w:tcW w:w="1555" w:type="dxa"/>
            <w:tcBorders>
              <w:top w:val="single" w:sz="4" w:space="0" w:color="auto"/>
              <w:left w:val="single" w:sz="4" w:space="0" w:color="auto"/>
              <w:bottom w:val="single" w:sz="4" w:space="0" w:color="auto"/>
              <w:right w:val="single" w:sz="4" w:space="0" w:color="auto"/>
            </w:tcBorders>
            <w:hideMark/>
          </w:tcPr>
          <w:p w14:paraId="79C44725" w14:textId="77777777" w:rsidR="0049375C" w:rsidRDefault="0049375C">
            <w:pPr>
              <w:jc w:val="left"/>
            </w:pPr>
            <w:r>
              <w:t>Tier 0</w:t>
            </w:r>
          </w:p>
        </w:tc>
        <w:tc>
          <w:tcPr>
            <w:tcW w:w="4394" w:type="dxa"/>
            <w:tcBorders>
              <w:top w:val="single" w:sz="4" w:space="0" w:color="auto"/>
              <w:left w:val="single" w:sz="4" w:space="0" w:color="auto"/>
              <w:bottom w:val="single" w:sz="4" w:space="0" w:color="auto"/>
              <w:right w:val="single" w:sz="4" w:space="0" w:color="auto"/>
            </w:tcBorders>
            <w:hideMark/>
          </w:tcPr>
          <w:p w14:paraId="79EA54FE" w14:textId="77777777" w:rsidR="0049375C" w:rsidRDefault="0049375C">
            <w:pPr>
              <w:jc w:val="left"/>
            </w:pPr>
            <w:r>
              <w:rPr>
                <w:color w:val="1D1D1D"/>
              </w:rPr>
              <w:t>Self-help and user-retrieved information</w:t>
            </w:r>
          </w:p>
        </w:tc>
        <w:tc>
          <w:tcPr>
            <w:tcW w:w="3118" w:type="dxa"/>
            <w:tcBorders>
              <w:top w:val="single" w:sz="4" w:space="0" w:color="auto"/>
              <w:left w:val="single" w:sz="4" w:space="0" w:color="auto"/>
              <w:bottom w:val="single" w:sz="4" w:space="0" w:color="auto"/>
              <w:right w:val="single" w:sz="4" w:space="0" w:color="auto"/>
            </w:tcBorders>
            <w:hideMark/>
          </w:tcPr>
          <w:p w14:paraId="2DCB8C89" w14:textId="222C4F57" w:rsidR="0049375C" w:rsidRDefault="0049375C">
            <w:pPr>
              <w:jc w:val="left"/>
            </w:pPr>
            <w:r>
              <w:t xml:space="preserve">FeAST </w:t>
            </w:r>
            <w:r w:rsidR="00263E4B">
              <w:t>Organisations</w:t>
            </w:r>
          </w:p>
        </w:tc>
      </w:tr>
      <w:tr w:rsidR="0049375C" w14:paraId="35132563" w14:textId="77777777" w:rsidTr="6F6DEBE9">
        <w:tc>
          <w:tcPr>
            <w:tcW w:w="1555" w:type="dxa"/>
            <w:tcBorders>
              <w:top w:val="single" w:sz="4" w:space="0" w:color="auto"/>
              <w:left w:val="single" w:sz="4" w:space="0" w:color="auto"/>
              <w:bottom w:val="single" w:sz="4" w:space="0" w:color="auto"/>
              <w:right w:val="single" w:sz="4" w:space="0" w:color="auto"/>
            </w:tcBorders>
            <w:hideMark/>
          </w:tcPr>
          <w:p w14:paraId="172B3A20" w14:textId="77777777" w:rsidR="0049375C" w:rsidRDefault="0049375C">
            <w:pPr>
              <w:jc w:val="left"/>
            </w:pPr>
            <w:r>
              <w:t>Tier 1</w:t>
            </w:r>
          </w:p>
        </w:tc>
        <w:tc>
          <w:tcPr>
            <w:tcW w:w="4394" w:type="dxa"/>
            <w:tcBorders>
              <w:top w:val="single" w:sz="4" w:space="0" w:color="auto"/>
              <w:left w:val="single" w:sz="4" w:space="0" w:color="auto"/>
              <w:bottom w:val="single" w:sz="4" w:space="0" w:color="auto"/>
              <w:right w:val="single" w:sz="4" w:space="0" w:color="auto"/>
            </w:tcBorders>
            <w:hideMark/>
          </w:tcPr>
          <w:p w14:paraId="7061A661" w14:textId="77777777" w:rsidR="0049375C" w:rsidRDefault="0049375C">
            <w:pPr>
              <w:jc w:val="left"/>
            </w:pPr>
            <w:r>
              <w:rPr>
                <w:color w:val="1D1D1D"/>
              </w:rPr>
              <w:t>Basic help desk resolution and service desk delivery</w:t>
            </w:r>
            <w:r>
              <w:t xml:space="preserve"> </w:t>
            </w:r>
          </w:p>
        </w:tc>
        <w:tc>
          <w:tcPr>
            <w:tcW w:w="3118" w:type="dxa"/>
            <w:tcBorders>
              <w:top w:val="single" w:sz="4" w:space="0" w:color="auto"/>
              <w:left w:val="single" w:sz="4" w:space="0" w:color="auto"/>
              <w:bottom w:val="single" w:sz="4" w:space="0" w:color="auto"/>
              <w:right w:val="single" w:sz="4" w:space="0" w:color="auto"/>
            </w:tcBorders>
            <w:hideMark/>
          </w:tcPr>
          <w:p w14:paraId="6D38BF63" w14:textId="2FC8D00D" w:rsidR="0049375C" w:rsidRDefault="3470B035">
            <w:pPr>
              <w:jc w:val="left"/>
            </w:pPr>
            <w:r>
              <w:t xml:space="preserve">FeAST </w:t>
            </w:r>
            <w:r w:rsidR="20228465">
              <w:t>Organ</w:t>
            </w:r>
            <w:r w:rsidR="79CD838C">
              <w:t>i</w:t>
            </w:r>
            <w:r w:rsidR="20228465">
              <w:t>sations</w:t>
            </w:r>
          </w:p>
        </w:tc>
      </w:tr>
      <w:tr w:rsidR="0049375C" w14:paraId="21547EAB" w14:textId="77777777" w:rsidTr="6F6DEBE9">
        <w:tc>
          <w:tcPr>
            <w:tcW w:w="1555" w:type="dxa"/>
            <w:tcBorders>
              <w:top w:val="single" w:sz="4" w:space="0" w:color="auto"/>
              <w:left w:val="single" w:sz="4" w:space="0" w:color="auto"/>
              <w:bottom w:val="single" w:sz="4" w:space="0" w:color="auto"/>
              <w:right w:val="single" w:sz="4" w:space="0" w:color="auto"/>
            </w:tcBorders>
            <w:hideMark/>
          </w:tcPr>
          <w:p w14:paraId="3A8E1A83" w14:textId="77777777" w:rsidR="0049375C" w:rsidRDefault="0049375C">
            <w:pPr>
              <w:jc w:val="left"/>
            </w:pPr>
            <w:r>
              <w:t>Tier 2</w:t>
            </w:r>
          </w:p>
        </w:tc>
        <w:tc>
          <w:tcPr>
            <w:tcW w:w="4394" w:type="dxa"/>
            <w:tcBorders>
              <w:top w:val="single" w:sz="4" w:space="0" w:color="auto"/>
              <w:left w:val="single" w:sz="4" w:space="0" w:color="auto"/>
              <w:bottom w:val="single" w:sz="4" w:space="0" w:color="auto"/>
              <w:right w:val="single" w:sz="4" w:space="0" w:color="auto"/>
            </w:tcBorders>
            <w:hideMark/>
          </w:tcPr>
          <w:p w14:paraId="789BDB5E" w14:textId="77777777" w:rsidR="0049375C" w:rsidRDefault="0049375C">
            <w:pPr>
              <w:jc w:val="left"/>
            </w:pPr>
            <w:r>
              <w:rPr>
                <w:color w:val="1D1D1D"/>
              </w:rPr>
              <w:t>In-depth technical support</w:t>
            </w:r>
          </w:p>
        </w:tc>
        <w:tc>
          <w:tcPr>
            <w:tcW w:w="3118" w:type="dxa"/>
            <w:tcBorders>
              <w:top w:val="single" w:sz="4" w:space="0" w:color="auto"/>
              <w:left w:val="single" w:sz="4" w:space="0" w:color="auto"/>
              <w:bottom w:val="single" w:sz="4" w:space="0" w:color="auto"/>
              <w:right w:val="single" w:sz="4" w:space="0" w:color="auto"/>
            </w:tcBorders>
            <w:hideMark/>
          </w:tcPr>
          <w:p w14:paraId="0E3BA5CE" w14:textId="77777777" w:rsidR="0049375C" w:rsidRDefault="0049375C">
            <w:pPr>
              <w:jc w:val="left"/>
            </w:pPr>
            <w:r>
              <w:t xml:space="preserve">Bidder </w:t>
            </w:r>
          </w:p>
        </w:tc>
      </w:tr>
      <w:tr w:rsidR="0049375C" w14:paraId="4E348A22" w14:textId="77777777" w:rsidTr="6F6DEBE9">
        <w:tc>
          <w:tcPr>
            <w:tcW w:w="1555" w:type="dxa"/>
            <w:tcBorders>
              <w:top w:val="single" w:sz="4" w:space="0" w:color="auto"/>
              <w:left w:val="single" w:sz="4" w:space="0" w:color="auto"/>
              <w:bottom w:val="single" w:sz="4" w:space="0" w:color="auto"/>
              <w:right w:val="single" w:sz="4" w:space="0" w:color="auto"/>
            </w:tcBorders>
            <w:hideMark/>
          </w:tcPr>
          <w:p w14:paraId="418C2DC1" w14:textId="77777777" w:rsidR="0049375C" w:rsidRDefault="0049375C">
            <w:pPr>
              <w:jc w:val="left"/>
            </w:pPr>
            <w:r>
              <w:t>Tier 3</w:t>
            </w:r>
          </w:p>
        </w:tc>
        <w:tc>
          <w:tcPr>
            <w:tcW w:w="4394" w:type="dxa"/>
            <w:tcBorders>
              <w:top w:val="single" w:sz="4" w:space="0" w:color="auto"/>
              <w:left w:val="single" w:sz="4" w:space="0" w:color="auto"/>
              <w:bottom w:val="single" w:sz="4" w:space="0" w:color="auto"/>
              <w:right w:val="single" w:sz="4" w:space="0" w:color="auto"/>
            </w:tcBorders>
            <w:hideMark/>
          </w:tcPr>
          <w:p w14:paraId="39C41177" w14:textId="77777777" w:rsidR="0049375C" w:rsidRDefault="0049375C">
            <w:pPr>
              <w:jc w:val="left"/>
            </w:pPr>
            <w:r>
              <w:rPr>
                <w:color w:val="1D1D1D"/>
              </w:rPr>
              <w:t>Expert product and service support</w:t>
            </w:r>
          </w:p>
        </w:tc>
        <w:tc>
          <w:tcPr>
            <w:tcW w:w="3118" w:type="dxa"/>
            <w:tcBorders>
              <w:top w:val="single" w:sz="4" w:space="0" w:color="auto"/>
              <w:left w:val="single" w:sz="4" w:space="0" w:color="auto"/>
              <w:bottom w:val="single" w:sz="4" w:space="0" w:color="auto"/>
              <w:right w:val="single" w:sz="4" w:space="0" w:color="auto"/>
            </w:tcBorders>
            <w:hideMark/>
          </w:tcPr>
          <w:p w14:paraId="31DEDF98" w14:textId="77777777" w:rsidR="0049375C" w:rsidRDefault="0049375C">
            <w:pPr>
              <w:jc w:val="left"/>
            </w:pPr>
            <w:r>
              <w:t xml:space="preserve">Bidder </w:t>
            </w:r>
          </w:p>
        </w:tc>
      </w:tr>
      <w:tr w:rsidR="0049375C" w14:paraId="234D3246" w14:textId="77777777" w:rsidTr="6F6DEBE9">
        <w:tc>
          <w:tcPr>
            <w:tcW w:w="1555" w:type="dxa"/>
            <w:tcBorders>
              <w:top w:val="single" w:sz="4" w:space="0" w:color="auto"/>
              <w:left w:val="single" w:sz="4" w:space="0" w:color="auto"/>
              <w:bottom w:val="single" w:sz="4" w:space="0" w:color="auto"/>
              <w:right w:val="single" w:sz="4" w:space="0" w:color="auto"/>
            </w:tcBorders>
            <w:hideMark/>
          </w:tcPr>
          <w:p w14:paraId="50A411DE" w14:textId="77777777" w:rsidR="0049375C" w:rsidRDefault="0049375C">
            <w:pPr>
              <w:jc w:val="left"/>
            </w:pPr>
            <w:r>
              <w:t>Tier 4</w:t>
            </w:r>
          </w:p>
        </w:tc>
        <w:tc>
          <w:tcPr>
            <w:tcW w:w="4394" w:type="dxa"/>
            <w:tcBorders>
              <w:top w:val="single" w:sz="4" w:space="0" w:color="auto"/>
              <w:left w:val="single" w:sz="4" w:space="0" w:color="auto"/>
              <w:bottom w:val="single" w:sz="4" w:space="0" w:color="auto"/>
              <w:right w:val="single" w:sz="4" w:space="0" w:color="auto"/>
            </w:tcBorders>
            <w:hideMark/>
          </w:tcPr>
          <w:p w14:paraId="414E517B" w14:textId="77777777" w:rsidR="0049375C" w:rsidRDefault="0049375C">
            <w:pPr>
              <w:jc w:val="left"/>
            </w:pPr>
            <w:r>
              <w:rPr>
                <w:color w:val="1D1D1D"/>
              </w:rPr>
              <w:t>Outside support for problems not supported by the organisation (e.g., hosting services)</w:t>
            </w:r>
          </w:p>
        </w:tc>
        <w:tc>
          <w:tcPr>
            <w:tcW w:w="3118" w:type="dxa"/>
            <w:tcBorders>
              <w:top w:val="single" w:sz="4" w:space="0" w:color="auto"/>
              <w:left w:val="single" w:sz="4" w:space="0" w:color="auto"/>
              <w:bottom w:val="single" w:sz="4" w:space="0" w:color="auto"/>
              <w:right w:val="single" w:sz="4" w:space="0" w:color="auto"/>
            </w:tcBorders>
            <w:hideMark/>
          </w:tcPr>
          <w:p w14:paraId="7498C1BC" w14:textId="77777777" w:rsidR="0049375C" w:rsidRDefault="0049375C">
            <w:pPr>
              <w:jc w:val="left"/>
            </w:pPr>
            <w:r>
              <w:t>Bidder</w:t>
            </w:r>
          </w:p>
        </w:tc>
      </w:tr>
    </w:tbl>
    <w:p w14:paraId="638E6D56" w14:textId="77777777" w:rsidR="0049375C" w:rsidRDefault="0049375C" w:rsidP="0049375C">
      <w:r>
        <w:t>We expect the solution provider to develop and agree an SLA to contain the following main sections:</w:t>
      </w:r>
    </w:p>
    <w:p w14:paraId="6A056823" w14:textId="77777777" w:rsidR="0049375C" w:rsidRDefault="0049375C" w:rsidP="00087DD0">
      <w:pPr>
        <w:pStyle w:val="ListParagraph"/>
        <w:numPr>
          <w:ilvl w:val="0"/>
          <w:numId w:val="13"/>
        </w:numPr>
      </w:pPr>
      <w:r>
        <w:t>Agreement Overview</w:t>
      </w:r>
    </w:p>
    <w:p w14:paraId="6C78F621" w14:textId="77777777" w:rsidR="0049375C" w:rsidRDefault="0049375C" w:rsidP="00087DD0">
      <w:pPr>
        <w:pStyle w:val="ListParagraph"/>
        <w:numPr>
          <w:ilvl w:val="1"/>
          <w:numId w:val="13"/>
        </w:numPr>
      </w:pPr>
      <w:r>
        <w:t>Introduction</w:t>
      </w:r>
    </w:p>
    <w:p w14:paraId="77875402" w14:textId="77777777" w:rsidR="0049375C" w:rsidRDefault="0049375C" w:rsidP="00087DD0">
      <w:pPr>
        <w:pStyle w:val="ListParagraph"/>
        <w:numPr>
          <w:ilvl w:val="1"/>
          <w:numId w:val="13"/>
        </w:numPr>
        <w:shd w:val="clear" w:color="auto" w:fill="FFFFFF"/>
        <w:textAlignment w:val="baseline"/>
        <w:outlineLvl w:val="3"/>
        <w:rPr>
          <w:color w:val="232323"/>
        </w:rPr>
      </w:pPr>
      <w:r>
        <w:rPr>
          <w:color w:val="232323"/>
        </w:rPr>
        <w:t>Definitions, Conventions, Acronyms &amp; Abbreviations</w:t>
      </w:r>
    </w:p>
    <w:p w14:paraId="1DAED307" w14:textId="77777777" w:rsidR="0049375C" w:rsidRDefault="0049375C" w:rsidP="00087DD0">
      <w:pPr>
        <w:pStyle w:val="ListParagraph"/>
        <w:numPr>
          <w:ilvl w:val="0"/>
          <w:numId w:val="13"/>
        </w:numPr>
      </w:pPr>
      <w:r>
        <w:t>Purpose, Goals &amp; Objectives</w:t>
      </w:r>
    </w:p>
    <w:p w14:paraId="56E28896" w14:textId="77777777" w:rsidR="0049375C" w:rsidRDefault="0049375C" w:rsidP="00087DD0">
      <w:pPr>
        <w:pStyle w:val="ListParagraph"/>
        <w:numPr>
          <w:ilvl w:val="0"/>
          <w:numId w:val="13"/>
        </w:numPr>
      </w:pPr>
      <w:r>
        <w:t>Stakeholders</w:t>
      </w:r>
    </w:p>
    <w:p w14:paraId="4B9EC28D" w14:textId="77777777" w:rsidR="0049375C" w:rsidRDefault="0049375C" w:rsidP="00087DD0">
      <w:pPr>
        <w:pStyle w:val="ListParagraph"/>
        <w:numPr>
          <w:ilvl w:val="0"/>
          <w:numId w:val="13"/>
        </w:numPr>
      </w:pPr>
      <w:r>
        <w:t>Periodic Review</w:t>
      </w:r>
    </w:p>
    <w:p w14:paraId="249A6FD2" w14:textId="77777777" w:rsidR="0049375C" w:rsidRDefault="0049375C" w:rsidP="00087DD0">
      <w:pPr>
        <w:pStyle w:val="ListParagraph"/>
        <w:numPr>
          <w:ilvl w:val="0"/>
          <w:numId w:val="13"/>
        </w:numPr>
      </w:pPr>
      <w:r>
        <w:t>Service Agreement</w:t>
      </w:r>
    </w:p>
    <w:p w14:paraId="53C08189" w14:textId="77777777" w:rsidR="0049375C" w:rsidRDefault="0049375C" w:rsidP="00087DD0">
      <w:pPr>
        <w:pStyle w:val="ListParagraph"/>
        <w:numPr>
          <w:ilvl w:val="1"/>
          <w:numId w:val="13"/>
        </w:numPr>
      </w:pPr>
      <w:r>
        <w:t>Service Scope, KPIs &amp; Metrics</w:t>
      </w:r>
    </w:p>
    <w:p w14:paraId="1B365218" w14:textId="77777777" w:rsidR="0049375C" w:rsidRDefault="0049375C" w:rsidP="00087DD0">
      <w:pPr>
        <w:pStyle w:val="ListParagraph"/>
        <w:numPr>
          <w:ilvl w:val="1"/>
          <w:numId w:val="13"/>
        </w:numPr>
      </w:pPr>
      <w:r>
        <w:t>Service Level, Rankings &amp; Priority</w:t>
      </w:r>
    </w:p>
    <w:p w14:paraId="0DF816B9" w14:textId="77777777" w:rsidR="0049375C" w:rsidRDefault="0049375C" w:rsidP="00087DD0">
      <w:pPr>
        <w:pStyle w:val="ListParagraph"/>
        <w:numPr>
          <w:ilvl w:val="1"/>
          <w:numId w:val="13"/>
        </w:numPr>
      </w:pPr>
      <w:r>
        <w:t>Service Response</w:t>
      </w:r>
    </w:p>
    <w:p w14:paraId="018C6CEF" w14:textId="77777777" w:rsidR="0049375C" w:rsidRDefault="0049375C" w:rsidP="00087DD0">
      <w:pPr>
        <w:pStyle w:val="ListParagraph"/>
        <w:numPr>
          <w:ilvl w:val="1"/>
          <w:numId w:val="13"/>
        </w:numPr>
      </w:pPr>
      <w:r>
        <w:t>Exceptions &amp; Limitations</w:t>
      </w:r>
    </w:p>
    <w:p w14:paraId="033BC95F" w14:textId="77777777" w:rsidR="0049375C" w:rsidRDefault="0049375C" w:rsidP="00087DD0">
      <w:pPr>
        <w:pStyle w:val="ListParagraph"/>
        <w:numPr>
          <w:ilvl w:val="1"/>
          <w:numId w:val="13"/>
        </w:numPr>
      </w:pPr>
      <w:r>
        <w:t>Responsibilities</w:t>
      </w:r>
    </w:p>
    <w:p w14:paraId="27A8EC00" w14:textId="77777777" w:rsidR="0049375C" w:rsidRDefault="0049375C" w:rsidP="00087DD0">
      <w:pPr>
        <w:pStyle w:val="ListParagraph"/>
        <w:numPr>
          <w:ilvl w:val="1"/>
          <w:numId w:val="13"/>
        </w:numPr>
      </w:pPr>
      <w:r>
        <w:t>Technical Experience and Skills of the Support Team</w:t>
      </w:r>
    </w:p>
    <w:p w14:paraId="16727A9A" w14:textId="77777777" w:rsidR="0049375C" w:rsidRDefault="0049375C" w:rsidP="00087DD0">
      <w:pPr>
        <w:pStyle w:val="ListParagraph"/>
        <w:numPr>
          <w:ilvl w:val="0"/>
          <w:numId w:val="13"/>
        </w:numPr>
      </w:pPr>
      <w:r>
        <w:t>Service Management</w:t>
      </w:r>
    </w:p>
    <w:p w14:paraId="40D632C9" w14:textId="77777777" w:rsidR="0049375C" w:rsidRDefault="0049375C" w:rsidP="00087DD0">
      <w:pPr>
        <w:pStyle w:val="ListParagraph"/>
        <w:numPr>
          <w:ilvl w:val="1"/>
          <w:numId w:val="13"/>
        </w:numPr>
      </w:pPr>
      <w:r>
        <w:t>Service Availability</w:t>
      </w:r>
    </w:p>
    <w:p w14:paraId="74671A20" w14:textId="4C9A75DD" w:rsidR="0049375C" w:rsidRDefault="3470B035" w:rsidP="0049375C">
      <w:r>
        <w:t>Bidders are invited to detail how they will capture and track issues or requests that are raised to the (e.g.</w:t>
      </w:r>
      <w:r w:rsidR="0D1D1C82">
        <w:t>,</w:t>
      </w:r>
      <w:r>
        <w:t xml:space="preserve"> via a ticketing system or similar).</w:t>
      </w:r>
    </w:p>
    <w:p w14:paraId="545E2397" w14:textId="77777777" w:rsidR="0049375C" w:rsidRDefault="0049375C" w:rsidP="0049375C">
      <w:pPr>
        <w:pStyle w:val="Heading3"/>
      </w:pPr>
      <w:r>
        <w:t>Non-Functional Considerations</w:t>
      </w:r>
    </w:p>
    <w:p w14:paraId="3A884015" w14:textId="04F202D0" w:rsidR="0049375C" w:rsidRDefault="2D878FF4" w:rsidP="0049375C">
      <w:r>
        <w:t xml:space="preserve">The redeveloped </w:t>
      </w:r>
      <w:r w:rsidR="3470B035">
        <w:t xml:space="preserve">FeAST </w:t>
      </w:r>
      <w:r w:rsidR="2780D0C0">
        <w:t>application</w:t>
      </w:r>
      <w:r w:rsidR="3470B035">
        <w:t xml:space="preserve"> will have several non-functional requirements that will need to be considered as part of its replacement:</w:t>
      </w:r>
    </w:p>
    <w:p w14:paraId="180F3282" w14:textId="476C6493" w:rsidR="0049375C" w:rsidRDefault="3470B035" w:rsidP="00087DD0">
      <w:pPr>
        <w:pStyle w:val="ListParagraph"/>
        <w:numPr>
          <w:ilvl w:val="0"/>
          <w:numId w:val="14"/>
        </w:numPr>
      </w:pPr>
      <w:r w:rsidRPr="2FF36CC1">
        <w:rPr>
          <w:u w:val="single"/>
        </w:rPr>
        <w:lastRenderedPageBreak/>
        <w:t>Accessibility.</w:t>
      </w:r>
      <w:r>
        <w:t xml:space="preserve"> The </w:t>
      </w:r>
      <w:r w:rsidR="2780D0C0">
        <w:t>application</w:t>
      </w:r>
      <w:r>
        <w:t xml:space="preserve"> should be compliant to at least WCAG 2.1 level accessibility, providing alternative text and help tips and a clean visual appearance.</w:t>
      </w:r>
      <w:r w:rsidR="00683AAF">
        <w:t xml:space="preserve"> The application will be subjected to an independent accessibility audit and the successful bidder will be expected to remedy any accessibility shortfalls identified by the audit.</w:t>
      </w:r>
    </w:p>
    <w:p w14:paraId="1A1166A4" w14:textId="7B9A24C6" w:rsidR="0049375C" w:rsidRDefault="3470B035" w:rsidP="00087DD0">
      <w:pPr>
        <w:pStyle w:val="ListParagraph"/>
        <w:numPr>
          <w:ilvl w:val="0"/>
          <w:numId w:val="14"/>
        </w:numPr>
      </w:pPr>
      <w:r w:rsidRPr="6F6DEBE9">
        <w:rPr>
          <w:u w:val="single"/>
        </w:rPr>
        <w:t>Analytics.</w:t>
      </w:r>
      <w:r>
        <w:t xml:space="preserve"> The </w:t>
      </w:r>
      <w:r w:rsidR="2780D0C0">
        <w:t>application</w:t>
      </w:r>
      <w:r>
        <w:t xml:space="preserve"> must be able to provide usage analytics such as user activity and functionality usage statistics.</w:t>
      </w:r>
    </w:p>
    <w:p w14:paraId="289B6B02" w14:textId="20D6CA67" w:rsidR="0049375C" w:rsidRDefault="3470B035" w:rsidP="00087DD0">
      <w:pPr>
        <w:pStyle w:val="ListParagraph"/>
        <w:numPr>
          <w:ilvl w:val="0"/>
          <w:numId w:val="14"/>
        </w:numPr>
      </w:pPr>
      <w:r w:rsidRPr="6F6DEBE9">
        <w:rPr>
          <w:u w:val="single"/>
        </w:rPr>
        <w:t>Backups/Disaster recovery.</w:t>
      </w:r>
      <w:r>
        <w:t xml:space="preserve"> The </w:t>
      </w:r>
      <w:r w:rsidR="2780D0C0">
        <w:t>application</w:t>
      </w:r>
      <w:r>
        <w:t xml:space="preserve"> must have the ability to recover from severe data corruption/loss through a backup system. Backups should be taken at a regular frequency with adequate retention.</w:t>
      </w:r>
    </w:p>
    <w:p w14:paraId="6D6505DD" w14:textId="399A11FE" w:rsidR="0049375C" w:rsidRDefault="3470B035" w:rsidP="00087DD0">
      <w:pPr>
        <w:pStyle w:val="ListParagraph"/>
        <w:numPr>
          <w:ilvl w:val="0"/>
          <w:numId w:val="14"/>
        </w:numPr>
      </w:pPr>
      <w:r w:rsidRPr="6F6DEBE9">
        <w:rPr>
          <w:u w:val="single"/>
        </w:rPr>
        <w:t>Backwards compatibility.</w:t>
      </w:r>
      <w:r>
        <w:t xml:space="preserve"> The </w:t>
      </w:r>
      <w:r w:rsidR="2780D0C0">
        <w:t>application</w:t>
      </w:r>
      <w:r>
        <w:t xml:space="preserve"> must be compatible with the data model (after transformation) of the current FeAST application.</w:t>
      </w:r>
    </w:p>
    <w:p w14:paraId="50D34E61" w14:textId="44CB1A7E" w:rsidR="00E600E3" w:rsidRDefault="123FA366" w:rsidP="00087DD0">
      <w:pPr>
        <w:pStyle w:val="ListParagraph"/>
        <w:numPr>
          <w:ilvl w:val="0"/>
          <w:numId w:val="14"/>
        </w:numPr>
        <w:rPr>
          <w:sz w:val="21"/>
          <w:szCs w:val="21"/>
        </w:rPr>
      </w:pPr>
      <w:r w:rsidRPr="6F6DEBE9">
        <w:rPr>
          <w:u w:val="single"/>
        </w:rPr>
        <w:t>Compliance.</w:t>
      </w:r>
      <w:r>
        <w:t xml:space="preserve"> The </w:t>
      </w:r>
      <w:r w:rsidR="2780D0C0">
        <w:t>application</w:t>
      </w:r>
      <w:r>
        <w:t xml:space="preserve"> will need to comply with the various governance procedures employed by the stakeholders</w:t>
      </w:r>
      <w:r w:rsidRPr="6F6DEBE9">
        <w:rPr>
          <w:sz w:val="21"/>
          <w:szCs w:val="21"/>
        </w:rPr>
        <w:t xml:space="preserve">. </w:t>
      </w:r>
    </w:p>
    <w:p w14:paraId="579EDCD4" w14:textId="28D06735" w:rsidR="0049375C" w:rsidRDefault="3470B035" w:rsidP="00087DD0">
      <w:pPr>
        <w:pStyle w:val="ListParagraph"/>
        <w:numPr>
          <w:ilvl w:val="0"/>
          <w:numId w:val="14"/>
        </w:numPr>
      </w:pPr>
      <w:r w:rsidRPr="6F6DEBE9">
        <w:rPr>
          <w:u w:val="single"/>
        </w:rPr>
        <w:t>Contact.</w:t>
      </w:r>
      <w:r>
        <w:t xml:space="preserve"> The </w:t>
      </w:r>
      <w:r w:rsidR="2780D0C0">
        <w:t>application</w:t>
      </w:r>
      <w:r>
        <w:t xml:space="preserve"> must have a clear contact point/email for comments, suggestions, criticisms. Either a named person or role or group email.</w:t>
      </w:r>
    </w:p>
    <w:p w14:paraId="048AA070" w14:textId="757A3CF8" w:rsidR="0049375C" w:rsidRDefault="3470B035" w:rsidP="00087DD0">
      <w:pPr>
        <w:pStyle w:val="ListParagraph"/>
        <w:numPr>
          <w:ilvl w:val="0"/>
          <w:numId w:val="14"/>
        </w:numPr>
      </w:pPr>
      <w:r w:rsidRPr="6F6DEBE9">
        <w:rPr>
          <w:u w:val="single"/>
        </w:rPr>
        <w:t>Future proofing.</w:t>
      </w:r>
      <w:r>
        <w:t xml:space="preserve"> The </w:t>
      </w:r>
      <w:r w:rsidR="2780D0C0">
        <w:t>application</w:t>
      </w:r>
      <w:r>
        <w:t xml:space="preserve"> must be extensible, allowing for additional parameters and fields to be added to the data model as other usable and relevant information becomes available</w:t>
      </w:r>
      <w:r w:rsidR="56068AAB">
        <w:t>. The application must</w:t>
      </w:r>
      <w:r>
        <w:t xml:space="preserve"> allow for the ability to extend the model to further tables as well as the ability to update data and references within the existing data model.</w:t>
      </w:r>
    </w:p>
    <w:p w14:paraId="55399FFC" w14:textId="4204D839" w:rsidR="0049375C" w:rsidRDefault="3470B035" w:rsidP="00087DD0">
      <w:pPr>
        <w:pStyle w:val="ListParagraph"/>
        <w:numPr>
          <w:ilvl w:val="0"/>
          <w:numId w:val="14"/>
        </w:numPr>
      </w:pPr>
      <w:r w:rsidRPr="6F6DEBE9">
        <w:rPr>
          <w:u w:val="single"/>
        </w:rPr>
        <w:t>Legislation.</w:t>
      </w:r>
      <w:r>
        <w:t xml:space="preserve"> The </w:t>
      </w:r>
      <w:r w:rsidR="2780D0C0">
        <w:t>application</w:t>
      </w:r>
      <w:r>
        <w:t xml:space="preserve"> must be compliant with the NCSC – National Cyber Security Centre – 14 Cloud Security Principles and be GDPR compliant by design.</w:t>
      </w:r>
    </w:p>
    <w:p w14:paraId="1EBB6256" w14:textId="0B804745" w:rsidR="0049375C" w:rsidRDefault="3470B035" w:rsidP="00087DD0">
      <w:pPr>
        <w:pStyle w:val="ListParagraph"/>
        <w:numPr>
          <w:ilvl w:val="0"/>
          <w:numId w:val="14"/>
        </w:numPr>
      </w:pPr>
      <w:r w:rsidRPr="6F6DEBE9">
        <w:rPr>
          <w:u w:val="single"/>
        </w:rPr>
        <w:t>Mobility.</w:t>
      </w:r>
      <w:r>
        <w:t xml:space="preserve"> The </w:t>
      </w:r>
      <w:r w:rsidR="2780D0C0">
        <w:t>application</w:t>
      </w:r>
      <w:r>
        <w:t xml:space="preserve"> is not required to function through a mobile device such as a smartphone or tablet, we only expect to use our preferred method of access through a desktop or laptop at this time, however the solution should not prevent mobile access at some point in the future.</w:t>
      </w:r>
    </w:p>
    <w:p w14:paraId="15B84447" w14:textId="0FE8078E" w:rsidR="0049375C" w:rsidRDefault="3470B035" w:rsidP="00087DD0">
      <w:pPr>
        <w:pStyle w:val="ListParagraph"/>
        <w:numPr>
          <w:ilvl w:val="0"/>
          <w:numId w:val="14"/>
        </w:numPr>
      </w:pPr>
      <w:r w:rsidRPr="2FF36CC1">
        <w:rPr>
          <w:u w:val="single"/>
        </w:rPr>
        <w:t>Performance.</w:t>
      </w:r>
      <w:r>
        <w:t xml:space="preserve"> The </w:t>
      </w:r>
      <w:r w:rsidR="2780D0C0">
        <w:t>application</w:t>
      </w:r>
      <w:r>
        <w:t xml:space="preserve"> must be appropriately available, excepting downtime for development, maintenance, and scheduled tasks, which will be agreed with the stakeholders. It should provide adequate performance levels for a user to manage and analyse their data without significant impairment.</w:t>
      </w:r>
    </w:p>
    <w:p w14:paraId="592012C3" w14:textId="12DE2F76" w:rsidR="0049375C" w:rsidRDefault="3470B035" w:rsidP="2FF36CC1">
      <w:pPr>
        <w:pStyle w:val="ListParagraph"/>
        <w:numPr>
          <w:ilvl w:val="0"/>
          <w:numId w:val="14"/>
        </w:numPr>
        <w:rPr>
          <w:rFonts w:eastAsiaTheme="minorEastAsia"/>
        </w:rPr>
      </w:pPr>
      <w:r w:rsidRPr="2FF36CC1">
        <w:rPr>
          <w:u w:val="single"/>
        </w:rPr>
        <w:t>Permissions/security.</w:t>
      </w:r>
      <w:r>
        <w:t xml:space="preserve"> The </w:t>
      </w:r>
      <w:r w:rsidR="2780D0C0">
        <w:t>application</w:t>
      </w:r>
      <w:r>
        <w:t xml:space="preserve"> must be secure against the most common forms of attack (e.g., SQL injection) and incorporate a suitable access and permissions model which enables organisations to confidently manage their own data and ensure that users out with their organisation cannot accidentally or maliciously alter their data, the </w:t>
      </w:r>
      <w:r w:rsidR="2780D0C0">
        <w:t>application</w:t>
      </w:r>
      <w:r>
        <w:t xml:space="preserve"> should maintain an audit trail of access as well as any CRUD operations. The application will be subjected to independent penetration testing and </w:t>
      </w:r>
      <w:r w:rsidR="60E6CC2E">
        <w:t>the</w:t>
      </w:r>
      <w:r>
        <w:t xml:space="preserve"> successful bidder will be expected to remedy any security shortfalls identified by testing.</w:t>
      </w:r>
    </w:p>
    <w:p w14:paraId="280EEF48" w14:textId="4F629DE5" w:rsidR="005B5419" w:rsidRDefault="22516FB9" w:rsidP="00087DD0">
      <w:pPr>
        <w:pStyle w:val="ListParagraph"/>
        <w:numPr>
          <w:ilvl w:val="0"/>
          <w:numId w:val="14"/>
        </w:numPr>
      </w:pPr>
      <w:r w:rsidRPr="6F6DEBE9">
        <w:rPr>
          <w:u w:val="single"/>
        </w:rPr>
        <w:t>Responsiveness.</w:t>
      </w:r>
      <w:r>
        <w:t xml:space="preserve"> The </w:t>
      </w:r>
      <w:r w:rsidR="2780D0C0">
        <w:t>application</w:t>
      </w:r>
      <w:r>
        <w:t xml:space="preserve"> must reflect any changes or updates made to the </w:t>
      </w:r>
      <w:r w:rsidR="2780D0C0">
        <w:t>application</w:t>
      </w:r>
      <w:r>
        <w:t xml:space="preserve"> (when saved)</w:t>
      </w:r>
      <w:r w:rsidR="494A924F">
        <w:t>. These should be</w:t>
      </w:r>
      <w:r>
        <w:t xml:space="preserve"> </w:t>
      </w:r>
      <w:r w:rsidR="1BFB6265">
        <w:t>reflected</w:t>
      </w:r>
      <w:r>
        <w:t xml:space="preserve"> immediately and </w:t>
      </w:r>
      <w:r w:rsidR="3E5A2264">
        <w:t xml:space="preserve">be </w:t>
      </w:r>
      <w:r>
        <w:t xml:space="preserve">available to others (rather than through a batched process). </w:t>
      </w:r>
    </w:p>
    <w:p w14:paraId="4D4BB41E" w14:textId="7340EC5C" w:rsidR="0049375C" w:rsidRDefault="3470B035" w:rsidP="00087DD0">
      <w:pPr>
        <w:pStyle w:val="ListParagraph"/>
        <w:numPr>
          <w:ilvl w:val="0"/>
          <w:numId w:val="14"/>
        </w:numPr>
      </w:pPr>
      <w:r w:rsidRPr="6F6DEBE9">
        <w:rPr>
          <w:u w:val="single"/>
        </w:rPr>
        <w:lastRenderedPageBreak/>
        <w:t>Scalability.</w:t>
      </w:r>
      <w:r>
        <w:t xml:space="preserve"> The </w:t>
      </w:r>
      <w:r w:rsidR="2780D0C0">
        <w:t>application</w:t>
      </w:r>
      <w:r>
        <w:t xml:space="preserve"> must be scalable in its architecture to allow for additional data to be held without the need to for architectural change, and to be able to cope with an increase in the numbers of users quickly and easily, such as simply increasing the capacity of a hosting service.</w:t>
      </w:r>
    </w:p>
    <w:p w14:paraId="111073CF" w14:textId="064ACDFD" w:rsidR="00E600E3" w:rsidRDefault="123FA366" w:rsidP="00087DD0">
      <w:pPr>
        <w:pStyle w:val="ListParagraph"/>
        <w:numPr>
          <w:ilvl w:val="0"/>
          <w:numId w:val="14"/>
        </w:numPr>
      </w:pPr>
      <w:r w:rsidRPr="6F6DEBE9">
        <w:rPr>
          <w:u w:val="single"/>
        </w:rPr>
        <w:t>Testing.</w:t>
      </w:r>
      <w:r>
        <w:t xml:space="preserve"> The </w:t>
      </w:r>
      <w:r w:rsidR="2780D0C0">
        <w:t>application</w:t>
      </w:r>
      <w:r>
        <w:t xml:space="preserve"> must be tested and approved, testing should include unit testing, integration testing, accessibility testing, penetration testing, performance testing and user acceptance testing. </w:t>
      </w:r>
    </w:p>
    <w:p w14:paraId="6C49B039" w14:textId="1FAEA39C" w:rsidR="0049375C" w:rsidRDefault="3470B035" w:rsidP="00087DD0">
      <w:pPr>
        <w:pStyle w:val="ListParagraph"/>
        <w:numPr>
          <w:ilvl w:val="0"/>
          <w:numId w:val="14"/>
        </w:numPr>
      </w:pPr>
      <w:r w:rsidRPr="6F6DEBE9">
        <w:rPr>
          <w:u w:val="single"/>
        </w:rPr>
        <w:t>Usability.</w:t>
      </w:r>
      <w:r>
        <w:t xml:space="preserve"> The </w:t>
      </w:r>
      <w:r w:rsidR="2780D0C0">
        <w:t>application</w:t>
      </w:r>
      <w:r>
        <w:t xml:space="preserve"> should be documented, providing all information that users and administrators require to competently interact with all aspects of the </w:t>
      </w:r>
      <w:r w:rsidR="2780D0C0">
        <w:t>application</w:t>
      </w:r>
      <w:r>
        <w:t xml:space="preserve">. User interfaces should be fully descriptive and laid out in a manner that guides the user along the process required to enter/edit/view and audit data in a simple and logical manner so that the </w:t>
      </w:r>
      <w:r w:rsidR="2780D0C0">
        <w:t>application</w:t>
      </w:r>
      <w:r>
        <w:t xml:space="preserve"> is easy to operate. </w:t>
      </w:r>
    </w:p>
    <w:p w14:paraId="5E25329A" w14:textId="77777777" w:rsidR="0049375C" w:rsidRDefault="0049375C" w:rsidP="0049375C">
      <w:pPr>
        <w:pStyle w:val="Heading3"/>
      </w:pPr>
      <w:r>
        <w:t>Technical Options</w:t>
      </w:r>
    </w:p>
    <w:p w14:paraId="524726CE" w14:textId="53CC463C" w:rsidR="0049375C" w:rsidRDefault="3470B035" w:rsidP="0049375C">
      <w:pPr>
        <w:autoSpaceDE/>
        <w:adjustRightInd/>
        <w:spacing w:before="0" w:after="0"/>
        <w:textAlignment w:val="baseline"/>
        <w:rPr>
          <w:color w:val="000000"/>
        </w:rPr>
      </w:pPr>
      <w:r w:rsidRPr="6F6DEBE9">
        <w:rPr>
          <w:color w:val="000000" w:themeColor="text1"/>
        </w:rPr>
        <w:t xml:space="preserve">A suggested </w:t>
      </w:r>
      <w:r w:rsidR="2D878FF4" w:rsidRPr="6F6DEBE9">
        <w:rPr>
          <w:color w:val="000000" w:themeColor="text1"/>
        </w:rPr>
        <w:t>development path has been detailed in the requirements</w:t>
      </w:r>
      <w:r w:rsidRPr="6F6DEBE9">
        <w:rPr>
          <w:color w:val="000000" w:themeColor="text1"/>
        </w:rPr>
        <w:t xml:space="preserve"> </w:t>
      </w:r>
      <w:r w:rsidR="2D878FF4" w:rsidRPr="6F6DEBE9">
        <w:rPr>
          <w:color w:val="000000" w:themeColor="text1"/>
        </w:rPr>
        <w:t>for</w:t>
      </w:r>
      <w:r w:rsidRPr="6F6DEBE9">
        <w:rPr>
          <w:color w:val="000000" w:themeColor="text1"/>
        </w:rPr>
        <w:t xml:space="preserve"> the FeAST </w:t>
      </w:r>
      <w:r w:rsidR="2D878FF4" w:rsidRPr="6F6DEBE9">
        <w:rPr>
          <w:color w:val="000000" w:themeColor="text1"/>
        </w:rPr>
        <w:t>replacement, however, t</w:t>
      </w:r>
      <w:r w:rsidRPr="6F6DEBE9">
        <w:rPr>
          <w:color w:val="000000" w:themeColor="text1"/>
        </w:rPr>
        <w:t xml:space="preserve">he project is open to consider different solutions for the delivery of the replacement FeAST </w:t>
      </w:r>
      <w:r w:rsidR="2780D0C0" w:rsidRPr="6F6DEBE9">
        <w:rPr>
          <w:color w:val="000000" w:themeColor="text1"/>
        </w:rPr>
        <w:t>application</w:t>
      </w:r>
      <w:r w:rsidRPr="6F6DEBE9">
        <w:rPr>
          <w:color w:val="000000" w:themeColor="text1"/>
        </w:rPr>
        <w:t xml:space="preserve">, this </w:t>
      </w:r>
      <w:r w:rsidR="2D878FF4" w:rsidRPr="6F6DEBE9">
        <w:rPr>
          <w:color w:val="000000" w:themeColor="text1"/>
        </w:rPr>
        <w:t xml:space="preserve">is expected to be, </w:t>
      </w:r>
      <w:r w:rsidRPr="6F6DEBE9">
        <w:rPr>
          <w:color w:val="000000" w:themeColor="text1"/>
        </w:rPr>
        <w:t>but is not limited to:</w:t>
      </w:r>
    </w:p>
    <w:p w14:paraId="0EA88448" w14:textId="77777777" w:rsidR="0049375C" w:rsidRDefault="0049375C" w:rsidP="0049375C">
      <w:pPr>
        <w:autoSpaceDE/>
        <w:adjustRightInd/>
        <w:spacing w:before="0" w:after="0"/>
        <w:textAlignment w:val="baseline"/>
        <w:rPr>
          <w:color w:val="000000"/>
        </w:rPr>
      </w:pPr>
    </w:p>
    <w:p w14:paraId="71E770A8" w14:textId="77777777" w:rsidR="0049375C" w:rsidRDefault="3470B035" w:rsidP="0049375C">
      <w:pPr>
        <w:autoSpaceDE/>
        <w:adjustRightInd/>
        <w:spacing w:before="0" w:after="0"/>
        <w:textAlignment w:val="baseline"/>
        <w:rPr>
          <w:color w:val="000000"/>
        </w:rPr>
      </w:pPr>
      <w:r w:rsidRPr="6F6DEBE9">
        <w:rPr>
          <w:color w:val="000000" w:themeColor="text1"/>
          <w:u w:val="single"/>
        </w:rPr>
        <w:t>Custom build.</w:t>
      </w:r>
      <w:r w:rsidRPr="6F6DEBE9">
        <w:rPr>
          <w:color w:val="000000" w:themeColor="text1"/>
        </w:rPr>
        <w:t xml:space="preserve"> A custom build solution using open-source tools. Consideration must be given to any licencing costs and ongoing fees from any tools used for a custom build solution.</w:t>
      </w:r>
    </w:p>
    <w:p w14:paraId="4908ACEA" w14:textId="29B7D1D6" w:rsidR="6F6DEBE9" w:rsidRDefault="6F6DEBE9" w:rsidP="6F6DEBE9">
      <w:pPr>
        <w:spacing w:before="0" w:after="0"/>
        <w:rPr>
          <w:color w:val="000000" w:themeColor="text1"/>
        </w:rPr>
      </w:pPr>
    </w:p>
    <w:p w14:paraId="4C605A5A" w14:textId="02C0594E" w:rsidR="7D0945BC" w:rsidRDefault="7D0945BC" w:rsidP="6F6DEBE9">
      <w:pPr>
        <w:pStyle w:val="Heading3"/>
      </w:pPr>
      <w:r>
        <w:t>User testing</w:t>
      </w:r>
    </w:p>
    <w:p w14:paraId="17F0ABE0" w14:textId="3A71E054" w:rsidR="0E0D94D9" w:rsidRDefault="0E0D94D9" w:rsidP="6F6DEBE9">
      <w:pPr>
        <w:jc w:val="both"/>
        <w:rPr>
          <w:rFonts w:eastAsia="Arial"/>
        </w:rPr>
      </w:pPr>
      <w:r w:rsidRPr="2FF36CC1">
        <w:rPr>
          <w:rFonts w:eastAsia="Arial"/>
        </w:rPr>
        <w:t xml:space="preserve">User Acceptance Testing </w:t>
      </w:r>
      <w:r w:rsidR="589CC85D" w:rsidRPr="2FF36CC1">
        <w:rPr>
          <w:rFonts w:eastAsia="Arial"/>
        </w:rPr>
        <w:t xml:space="preserve">will be required to ensure the application meets the functional/non-functional requirements from the specification. </w:t>
      </w:r>
      <w:r w:rsidR="6D858D40" w:rsidRPr="2FF36CC1">
        <w:rPr>
          <w:rFonts w:eastAsia="Arial"/>
        </w:rPr>
        <w:t>It is expected that this will be an iterative process</w:t>
      </w:r>
      <w:r w:rsidRPr="2FF36CC1">
        <w:rPr>
          <w:rFonts w:eastAsia="Arial"/>
        </w:rPr>
        <w:t xml:space="preserve"> </w:t>
      </w:r>
      <w:r w:rsidR="6D517840" w:rsidRPr="2FF36CC1">
        <w:rPr>
          <w:rFonts w:eastAsia="Arial"/>
        </w:rPr>
        <w:t xml:space="preserve">initially involving members of the FeAST WG and their respective organisations </w:t>
      </w:r>
      <w:r w:rsidR="7913A2EE" w:rsidRPr="2FF36CC1">
        <w:rPr>
          <w:rFonts w:eastAsia="Arial"/>
        </w:rPr>
        <w:t>and extending</w:t>
      </w:r>
      <w:r w:rsidR="6D517840" w:rsidRPr="2FF36CC1">
        <w:rPr>
          <w:rFonts w:eastAsia="Arial"/>
        </w:rPr>
        <w:t xml:space="preserve"> </w:t>
      </w:r>
      <w:r w:rsidR="2B07E771" w:rsidRPr="2FF36CC1">
        <w:rPr>
          <w:rFonts w:eastAsia="Arial"/>
        </w:rPr>
        <w:t xml:space="preserve">to other stakeholders </w:t>
      </w:r>
      <w:r w:rsidR="01BD8FD4" w:rsidRPr="2FF36CC1">
        <w:rPr>
          <w:rFonts w:eastAsia="Arial"/>
        </w:rPr>
        <w:t xml:space="preserve">when feasible </w:t>
      </w:r>
      <w:r w:rsidR="2B07E771" w:rsidRPr="2FF36CC1">
        <w:rPr>
          <w:rFonts w:eastAsia="Arial"/>
        </w:rPr>
        <w:t xml:space="preserve">to ensure wider acceptance of the tool. </w:t>
      </w:r>
      <w:r w:rsidR="2DEC6F61" w:rsidRPr="2FF36CC1">
        <w:rPr>
          <w:rFonts w:eastAsia="Arial"/>
        </w:rPr>
        <w:t xml:space="preserve">The majority of the testing will occur within WP2 </w:t>
      </w:r>
      <w:r w:rsidR="582CC1D1" w:rsidRPr="2FF36CC1">
        <w:rPr>
          <w:rFonts w:eastAsia="Arial"/>
        </w:rPr>
        <w:t xml:space="preserve">to ensure acceptance of the application, however </w:t>
      </w:r>
      <w:r w:rsidR="2DEC6F61" w:rsidRPr="2FF36CC1">
        <w:rPr>
          <w:rFonts w:eastAsia="Arial"/>
        </w:rPr>
        <w:t>wi</w:t>
      </w:r>
      <w:r w:rsidR="672BF214" w:rsidRPr="2FF36CC1">
        <w:rPr>
          <w:rFonts w:eastAsia="Arial"/>
        </w:rPr>
        <w:t>der user testing may extend</w:t>
      </w:r>
      <w:r w:rsidR="2E70A183" w:rsidRPr="2FF36CC1">
        <w:rPr>
          <w:rFonts w:eastAsia="Arial"/>
        </w:rPr>
        <w:t xml:space="preserve"> beyond this</w:t>
      </w:r>
      <w:r w:rsidR="084F7884" w:rsidRPr="2FF36CC1">
        <w:rPr>
          <w:rFonts w:eastAsia="Arial"/>
        </w:rPr>
        <w:t xml:space="preserve"> period.</w:t>
      </w:r>
      <w:r w:rsidR="2E70A183" w:rsidRPr="2FF36CC1">
        <w:rPr>
          <w:rFonts w:eastAsia="Arial"/>
        </w:rPr>
        <w:t xml:space="preserve"> </w:t>
      </w:r>
      <w:r w:rsidR="672BF214" w:rsidRPr="2FF36CC1">
        <w:rPr>
          <w:rFonts w:eastAsia="Arial"/>
        </w:rPr>
        <w:t xml:space="preserve"> </w:t>
      </w:r>
    </w:p>
    <w:p w14:paraId="6CBCFDFF" w14:textId="02F1F35E" w:rsidR="2C2A7272" w:rsidRDefault="2C2A7272" w:rsidP="6F6DEBE9">
      <w:pPr>
        <w:jc w:val="both"/>
      </w:pPr>
      <w:r w:rsidRPr="6F6DEBE9">
        <w:rPr>
          <w:rFonts w:eastAsia="Arial"/>
        </w:rPr>
        <w:t>Test</w:t>
      </w:r>
      <w:r w:rsidR="0E0D94D9" w:rsidRPr="6F6DEBE9">
        <w:rPr>
          <w:rFonts w:eastAsia="Arial"/>
        </w:rPr>
        <w:t>ing should cover:</w:t>
      </w:r>
    </w:p>
    <w:p w14:paraId="4E964811" w14:textId="3A389B2A" w:rsidR="0E0D94D9" w:rsidRDefault="0E0D94D9" w:rsidP="6F6DEBE9">
      <w:pPr>
        <w:pStyle w:val="ListParagraph"/>
        <w:numPr>
          <w:ilvl w:val="0"/>
          <w:numId w:val="1"/>
        </w:numPr>
        <w:rPr>
          <w:rFonts w:eastAsia="Arial"/>
        </w:rPr>
      </w:pPr>
      <w:r w:rsidRPr="6F6DEBE9">
        <w:rPr>
          <w:rFonts w:eastAsia="Arial"/>
        </w:rPr>
        <w:t>logical flow and accessibility of the user</w:t>
      </w:r>
      <w:r w:rsidR="4318562E" w:rsidRPr="6F6DEBE9">
        <w:rPr>
          <w:rFonts w:eastAsia="Arial"/>
        </w:rPr>
        <w:t xml:space="preserve"> and admin</w:t>
      </w:r>
      <w:r w:rsidRPr="6F6DEBE9">
        <w:rPr>
          <w:rFonts w:eastAsia="Arial"/>
        </w:rPr>
        <w:t>-interface</w:t>
      </w:r>
      <w:r w:rsidR="55C7E738" w:rsidRPr="6F6DEBE9">
        <w:rPr>
          <w:rFonts w:eastAsia="Arial"/>
        </w:rPr>
        <w:t>s</w:t>
      </w:r>
      <w:r w:rsidRPr="6F6DEBE9">
        <w:rPr>
          <w:rFonts w:eastAsia="Arial"/>
        </w:rPr>
        <w:t>;</w:t>
      </w:r>
    </w:p>
    <w:p w14:paraId="4935C919" w14:textId="3A5BEECC" w:rsidR="0E0D94D9" w:rsidRDefault="0E0D94D9" w:rsidP="6F6DEBE9">
      <w:pPr>
        <w:pStyle w:val="ListParagraph"/>
        <w:numPr>
          <w:ilvl w:val="0"/>
          <w:numId w:val="1"/>
        </w:numPr>
        <w:rPr>
          <w:rFonts w:eastAsia="Arial"/>
        </w:rPr>
      </w:pPr>
      <w:r w:rsidRPr="6F6DEBE9">
        <w:rPr>
          <w:rFonts w:eastAsia="Arial"/>
        </w:rPr>
        <w:t>bug-finding;</w:t>
      </w:r>
    </w:p>
    <w:p w14:paraId="3C68ECA7" w14:textId="5EF4F0F9" w:rsidR="0E0D94D9" w:rsidRDefault="0E0D94D9" w:rsidP="6F6DEBE9">
      <w:pPr>
        <w:pStyle w:val="ListParagraph"/>
        <w:numPr>
          <w:ilvl w:val="0"/>
          <w:numId w:val="1"/>
        </w:numPr>
        <w:rPr>
          <w:rFonts w:eastAsia="Arial"/>
        </w:rPr>
      </w:pPr>
      <w:r w:rsidRPr="6F6DEBE9">
        <w:rPr>
          <w:rFonts w:eastAsia="Arial"/>
        </w:rPr>
        <w:t>performance assessment under heavy resource utilisation; and</w:t>
      </w:r>
    </w:p>
    <w:p w14:paraId="738A5AE0" w14:textId="3F8E60C8" w:rsidR="0E0D94D9" w:rsidRDefault="0E0D94D9" w:rsidP="6F6DEBE9">
      <w:pPr>
        <w:pStyle w:val="ListParagraph"/>
        <w:numPr>
          <w:ilvl w:val="0"/>
          <w:numId w:val="1"/>
        </w:numPr>
        <w:rPr>
          <w:rFonts w:eastAsia="Arial"/>
        </w:rPr>
      </w:pPr>
      <w:r w:rsidRPr="6F6DEBE9">
        <w:rPr>
          <w:rFonts w:eastAsia="Arial"/>
        </w:rPr>
        <w:t>determining and addressing any bottlenecks.</w:t>
      </w:r>
    </w:p>
    <w:p w14:paraId="4B97F080" w14:textId="5AA676A5" w:rsidR="0E0D94D9" w:rsidRDefault="0E0D94D9" w:rsidP="6F6DEBE9">
      <w:pPr>
        <w:jc w:val="both"/>
      </w:pPr>
      <w:r w:rsidRPr="6F6DEBE9">
        <w:rPr>
          <w:rFonts w:eastAsia="Arial"/>
        </w:rPr>
        <w:t xml:space="preserve"> </w:t>
      </w:r>
    </w:p>
    <w:p w14:paraId="50BE6BAE" w14:textId="77777777" w:rsidR="0009205C" w:rsidRPr="00665013" w:rsidRDefault="42F10DAE" w:rsidP="0009205C">
      <w:pPr>
        <w:pStyle w:val="Heading2"/>
      </w:pPr>
      <w:bookmarkStart w:id="52" w:name="_Toc114580912"/>
      <w:r>
        <w:t>Work Packages</w:t>
      </w:r>
      <w:bookmarkEnd w:id="52"/>
      <w:r>
        <w:t xml:space="preserve"> </w:t>
      </w:r>
    </w:p>
    <w:p w14:paraId="2EFD8CFC" w14:textId="77777777" w:rsidR="00A747D2" w:rsidRDefault="00A747D2" w:rsidP="00A747D2">
      <w:pPr>
        <w:keepNext/>
      </w:pPr>
      <w:r>
        <w:t>The project’s objectives will be delivered through the following work-packages, and sub work packages.</w:t>
      </w:r>
    </w:p>
    <w:p w14:paraId="501667C7" w14:textId="77777777" w:rsidR="00A747D2" w:rsidRDefault="00A747D2" w:rsidP="00A747D2">
      <w:pPr>
        <w:keepNext/>
      </w:pPr>
    </w:p>
    <w:p w14:paraId="06981B08" w14:textId="318081F9" w:rsidR="00A747D2" w:rsidRDefault="00A747D2" w:rsidP="00A747D2">
      <w:pPr>
        <w:rPr>
          <w:b/>
        </w:rPr>
      </w:pPr>
      <w:r>
        <w:rPr>
          <w:b/>
        </w:rPr>
        <w:t>WP1 - P</w:t>
      </w:r>
      <w:r w:rsidRPr="00C50255">
        <w:rPr>
          <w:b/>
        </w:rPr>
        <w:t>roject management</w:t>
      </w:r>
    </w:p>
    <w:p w14:paraId="1451BE4D" w14:textId="470AEA9E" w:rsidR="00A747D2" w:rsidRDefault="4254A6CE" w:rsidP="6F6DEBE9">
      <w:pPr>
        <w:rPr>
          <w:b/>
          <w:bCs/>
        </w:rPr>
      </w:pPr>
      <w:r w:rsidRPr="6F6DEBE9">
        <w:rPr>
          <w:b/>
          <w:bCs/>
        </w:rPr>
        <w:lastRenderedPageBreak/>
        <w:t>WP2 – Development of a cloud-based solution for feature, pressure, activity and sensitivity data</w:t>
      </w:r>
    </w:p>
    <w:p w14:paraId="1EFE52E3" w14:textId="0F6D1995" w:rsidR="00A747D2" w:rsidRPr="00CD0A0C" w:rsidRDefault="00A747D2" w:rsidP="005B5419">
      <w:pPr>
        <w:ind w:left="720"/>
        <w:rPr>
          <w:bCs/>
        </w:rPr>
      </w:pPr>
      <w:r w:rsidRPr="00CD0A0C">
        <w:rPr>
          <w:bCs/>
        </w:rPr>
        <w:t>WP2.</w:t>
      </w:r>
      <w:r>
        <w:rPr>
          <w:bCs/>
        </w:rPr>
        <w:t>1</w:t>
      </w:r>
      <w:r w:rsidRPr="00CD0A0C">
        <w:rPr>
          <w:bCs/>
        </w:rPr>
        <w:t xml:space="preserve"> – Review and validation of </w:t>
      </w:r>
      <w:r>
        <w:rPr>
          <w:bCs/>
        </w:rPr>
        <w:t>requirements specification</w:t>
      </w:r>
      <w:r w:rsidRPr="00CD0A0C">
        <w:rPr>
          <w:bCs/>
        </w:rPr>
        <w:t>.</w:t>
      </w:r>
    </w:p>
    <w:p w14:paraId="6E385F10" w14:textId="22B49384" w:rsidR="005B5419" w:rsidRPr="00030343" w:rsidRDefault="4254A6CE" w:rsidP="005B5419">
      <w:pPr>
        <w:ind w:left="720"/>
      </w:pPr>
      <w:r>
        <w:t xml:space="preserve">WP2.2 – Delivery of </w:t>
      </w:r>
      <w:r w:rsidR="22516FB9">
        <w:t>a tested and accepted minimum viable product against the agreed functional specification from WP2.1.</w:t>
      </w:r>
    </w:p>
    <w:p w14:paraId="31B99EA5" w14:textId="185F6E1B" w:rsidR="00A747D2" w:rsidRPr="00030343" w:rsidRDefault="4254A6CE" w:rsidP="005B5419">
      <w:pPr>
        <w:ind w:left="720"/>
      </w:pPr>
      <w:r>
        <w:t>WP2.3 – Reprioritisation and delivery of remaining data functionality</w:t>
      </w:r>
      <w:r w:rsidR="4BC770DA">
        <w:t>.</w:t>
      </w:r>
    </w:p>
    <w:p w14:paraId="02E6AE4D" w14:textId="48E220C3" w:rsidR="00A747D2" w:rsidRPr="00C50255" w:rsidRDefault="4254A6CE" w:rsidP="0B4EFDE4">
      <w:pPr>
        <w:rPr>
          <w:b/>
          <w:bCs/>
        </w:rPr>
      </w:pPr>
      <w:r w:rsidRPr="2FF36CC1">
        <w:rPr>
          <w:b/>
          <w:bCs/>
        </w:rPr>
        <w:t xml:space="preserve">WP3 - Migrate </w:t>
      </w:r>
      <w:r w:rsidR="79ECC470" w:rsidRPr="2FF36CC1">
        <w:rPr>
          <w:b/>
          <w:bCs/>
        </w:rPr>
        <w:t xml:space="preserve">all </w:t>
      </w:r>
      <w:r w:rsidRPr="2FF36CC1">
        <w:rPr>
          <w:b/>
          <w:bCs/>
        </w:rPr>
        <w:t>data from the existing FeAST application</w:t>
      </w:r>
      <w:r w:rsidR="1679D31E" w:rsidRPr="2FF36CC1">
        <w:rPr>
          <w:b/>
          <w:bCs/>
        </w:rPr>
        <w:t xml:space="preserve"> as well as the new Annex I</w:t>
      </w:r>
      <w:r w:rsidR="13E4ED76" w:rsidRPr="2FF36CC1">
        <w:rPr>
          <w:b/>
          <w:bCs/>
        </w:rPr>
        <w:t xml:space="preserve"> </w:t>
      </w:r>
      <w:r w:rsidR="1679D31E" w:rsidRPr="2FF36CC1">
        <w:rPr>
          <w:b/>
          <w:bCs/>
        </w:rPr>
        <w:t xml:space="preserve">and mobile species </w:t>
      </w:r>
      <w:r w:rsidR="1793BC41" w:rsidRPr="2FF36CC1">
        <w:rPr>
          <w:b/>
          <w:bCs/>
        </w:rPr>
        <w:t>data</w:t>
      </w:r>
      <w:r w:rsidRPr="2FF36CC1">
        <w:rPr>
          <w:b/>
          <w:bCs/>
        </w:rPr>
        <w:t xml:space="preserve"> into the new </w:t>
      </w:r>
      <w:r w:rsidR="79ECC470" w:rsidRPr="2FF36CC1">
        <w:rPr>
          <w:b/>
          <w:bCs/>
        </w:rPr>
        <w:t>application</w:t>
      </w:r>
    </w:p>
    <w:p w14:paraId="6B98BE78" w14:textId="09D958C2" w:rsidR="00A747D2" w:rsidRPr="00C50255" w:rsidRDefault="00A747D2" w:rsidP="00A747D2">
      <w:pPr>
        <w:rPr>
          <w:b/>
        </w:rPr>
      </w:pPr>
      <w:r>
        <w:rPr>
          <w:b/>
        </w:rPr>
        <w:t>WP4 – Ongoing hosting, support and maintenance of the redeveloped FeAST application</w:t>
      </w:r>
    </w:p>
    <w:p w14:paraId="71BF514D" w14:textId="63E8BB21" w:rsidR="00A747D2" w:rsidRDefault="4254A6CE" w:rsidP="00A747D2">
      <w:r>
        <w:t>WP1</w:t>
      </w:r>
      <w:r w:rsidR="1D3DB9DF">
        <w:t>, WP2 and WP3</w:t>
      </w:r>
      <w:r>
        <w:t xml:space="preserve">, </w:t>
      </w:r>
      <w:r w:rsidR="1D3DB9DF">
        <w:t xml:space="preserve">are </w:t>
      </w:r>
      <w:r>
        <w:t xml:space="preserve">the core deliverable work-packages to achieve within the 22/23 financial year’s budget, WP4 </w:t>
      </w:r>
      <w:r w:rsidR="1D3DB9DF">
        <w:t>is expected to start from 23/24 fi</w:t>
      </w:r>
      <w:r>
        <w:t>nancial year</w:t>
      </w:r>
      <w:r w:rsidR="7D42EBCF">
        <w:t xml:space="preserve"> and is subject to the availability of funding</w:t>
      </w:r>
      <w:r w:rsidR="1D3DB9DF">
        <w:t>.</w:t>
      </w:r>
    </w:p>
    <w:p w14:paraId="539EFD51" w14:textId="77777777" w:rsidR="00A747D2" w:rsidRPr="00030343" w:rsidRDefault="00A747D2" w:rsidP="00A747D2">
      <w:pPr>
        <w:rPr>
          <w:b/>
          <w:bCs/>
        </w:rPr>
      </w:pPr>
      <w:r>
        <w:t>We envision that these work-packages could be superseded by a more detailed project plan provided by the prospective supplier.</w:t>
      </w:r>
    </w:p>
    <w:p w14:paraId="08E2B933" w14:textId="3EE1613E" w:rsidR="0009205C" w:rsidRPr="00665013" w:rsidRDefault="0009205C" w:rsidP="0009205C">
      <w:pPr>
        <w:pStyle w:val="Heading2"/>
      </w:pPr>
      <w:bookmarkStart w:id="53" w:name="_Toc114580913"/>
      <w:r>
        <w:t>Project Outputs</w:t>
      </w:r>
      <w:bookmarkEnd w:id="53"/>
      <w:r>
        <w:t xml:space="preserve"> </w:t>
      </w:r>
    </w:p>
    <w:p w14:paraId="62724541" w14:textId="77777777" w:rsidR="003A4CAF" w:rsidRDefault="003A4CAF" w:rsidP="00087DD0">
      <w:pPr>
        <w:pStyle w:val="ListParagraph"/>
        <w:numPr>
          <w:ilvl w:val="0"/>
          <w:numId w:val="15"/>
        </w:numPr>
      </w:pPr>
      <w:r>
        <w:t>Fully documented project management</w:t>
      </w:r>
    </w:p>
    <w:p w14:paraId="54D7C3E0" w14:textId="77777777" w:rsidR="003A4CAF" w:rsidRDefault="003A4CAF" w:rsidP="00087DD0">
      <w:pPr>
        <w:pStyle w:val="ListParagraph"/>
        <w:numPr>
          <w:ilvl w:val="0"/>
          <w:numId w:val="15"/>
        </w:numPr>
      </w:pPr>
      <w:r>
        <w:t>Documentation including:</w:t>
      </w:r>
    </w:p>
    <w:p w14:paraId="74824C7A" w14:textId="2DA31300" w:rsidR="003A4CAF" w:rsidRDefault="2780D0C0" w:rsidP="00087DD0">
      <w:pPr>
        <w:pStyle w:val="ListParagraph"/>
        <w:numPr>
          <w:ilvl w:val="1"/>
          <w:numId w:val="15"/>
        </w:numPr>
      </w:pPr>
      <w:r>
        <w:t>Application</w:t>
      </w:r>
      <w:r w:rsidR="1D3DB9DF">
        <w:t xml:space="preserve"> diagrams;</w:t>
      </w:r>
    </w:p>
    <w:p w14:paraId="04FBC67F" w14:textId="404E077E" w:rsidR="00672517" w:rsidRDefault="00672517" w:rsidP="00087DD0">
      <w:pPr>
        <w:pStyle w:val="ListParagraph"/>
        <w:numPr>
          <w:ilvl w:val="1"/>
          <w:numId w:val="15"/>
        </w:numPr>
      </w:pPr>
      <w:r>
        <w:t>Functional and technical designs;</w:t>
      </w:r>
    </w:p>
    <w:p w14:paraId="45BCD7EF" w14:textId="22157E3C" w:rsidR="003A4CAF" w:rsidRDefault="1D3DB9DF" w:rsidP="00087DD0">
      <w:pPr>
        <w:pStyle w:val="ListParagraph"/>
        <w:numPr>
          <w:ilvl w:val="1"/>
          <w:numId w:val="15"/>
        </w:numPr>
      </w:pPr>
      <w:r>
        <w:t>Training materials and user guide for administrators and organisational users;</w:t>
      </w:r>
    </w:p>
    <w:p w14:paraId="78B4D026" w14:textId="46273BA6" w:rsidR="003A4CAF" w:rsidRDefault="003A4CAF" w:rsidP="00087DD0">
      <w:pPr>
        <w:pStyle w:val="ListParagraph"/>
        <w:numPr>
          <w:ilvl w:val="0"/>
          <w:numId w:val="15"/>
        </w:numPr>
      </w:pPr>
      <w:r>
        <w:t>Onboarding of key administrators;</w:t>
      </w:r>
    </w:p>
    <w:p w14:paraId="4BA24A53" w14:textId="53F1CA60" w:rsidR="003A4CAF" w:rsidRDefault="00D60CE7" w:rsidP="00087DD0">
      <w:pPr>
        <w:pStyle w:val="ListParagraph"/>
        <w:numPr>
          <w:ilvl w:val="0"/>
          <w:numId w:val="15"/>
        </w:numPr>
      </w:pPr>
      <w:r>
        <w:t>T</w:t>
      </w:r>
      <w:r w:rsidR="00006A8B">
        <w:t xml:space="preserve">he </w:t>
      </w:r>
      <w:r w:rsidR="003C7A44">
        <w:t>s</w:t>
      </w:r>
      <w:r w:rsidR="003A4CAF">
        <w:t>ource code</w:t>
      </w:r>
      <w:r w:rsidR="00006A8B">
        <w:t xml:space="preserve"> for </w:t>
      </w:r>
      <w:r w:rsidR="003C7A44">
        <w:t>the development</w:t>
      </w:r>
      <w:r w:rsidR="003A4CAF">
        <w:t>;</w:t>
      </w:r>
    </w:p>
    <w:p w14:paraId="5AB6B9F5" w14:textId="7B6F5CBA" w:rsidR="006E5361" w:rsidRDefault="1D3DB9DF" w:rsidP="00087DD0">
      <w:pPr>
        <w:pStyle w:val="ListParagraph"/>
        <w:numPr>
          <w:ilvl w:val="0"/>
          <w:numId w:val="15"/>
        </w:numPr>
      </w:pPr>
      <w:r>
        <w:t xml:space="preserve">First build of multi-organisation </w:t>
      </w:r>
      <w:r w:rsidR="2780D0C0">
        <w:t>application</w:t>
      </w:r>
      <w:r>
        <w:t xml:space="preserve"> on cloud environment as specified </w:t>
      </w:r>
      <w:r w:rsidR="096099AB">
        <w:t>in the functional specification</w:t>
      </w:r>
      <w:r w:rsidR="6320A0B4">
        <w:t xml:space="preserve"> with a back-end database connected to a front end user interface via an API</w:t>
      </w:r>
      <w:r w:rsidR="096099AB">
        <w:t>;</w:t>
      </w:r>
    </w:p>
    <w:p w14:paraId="49935BEA" w14:textId="27D9C1FC" w:rsidR="003A4CAF" w:rsidRDefault="1D3DB9DF" w:rsidP="00087DD0">
      <w:pPr>
        <w:pStyle w:val="ListParagraph"/>
        <w:numPr>
          <w:ilvl w:val="0"/>
          <w:numId w:val="15"/>
        </w:numPr>
      </w:pPr>
      <w:r>
        <w:t xml:space="preserve">Data migration from </w:t>
      </w:r>
      <w:r w:rsidR="096099AB">
        <w:t xml:space="preserve">the legacy FeAST </w:t>
      </w:r>
      <w:r w:rsidR="2780D0C0">
        <w:t>application</w:t>
      </w:r>
      <w:r>
        <w:t>;</w:t>
      </w:r>
    </w:p>
    <w:p w14:paraId="05CDAA55" w14:textId="591BB022" w:rsidR="18AC355C" w:rsidRDefault="18AC355C" w:rsidP="6F6DEBE9">
      <w:pPr>
        <w:pStyle w:val="ListParagraph"/>
        <w:numPr>
          <w:ilvl w:val="0"/>
          <w:numId w:val="15"/>
        </w:numPr>
      </w:pPr>
      <w:r>
        <w:t>Upload of latest feature sensitivity assessments to the new application;</w:t>
      </w:r>
    </w:p>
    <w:p w14:paraId="3539FBB9" w14:textId="77777777" w:rsidR="003A4CAF" w:rsidRDefault="003A4CAF" w:rsidP="00087DD0">
      <w:pPr>
        <w:pStyle w:val="ListParagraph"/>
        <w:numPr>
          <w:ilvl w:val="0"/>
          <w:numId w:val="15"/>
        </w:numPr>
      </w:pPr>
      <w:r>
        <w:t>An appropriate hosting solution;</w:t>
      </w:r>
    </w:p>
    <w:p w14:paraId="0C7AA846" w14:textId="77777777" w:rsidR="003A4CAF" w:rsidRDefault="003A4CAF" w:rsidP="00087DD0">
      <w:pPr>
        <w:pStyle w:val="ListParagraph"/>
        <w:numPr>
          <w:ilvl w:val="0"/>
          <w:numId w:val="15"/>
        </w:numPr>
      </w:pPr>
      <w:r>
        <w:t>An appropriate support and maintenance contract in place;</w:t>
      </w:r>
    </w:p>
    <w:p w14:paraId="58964485" w14:textId="2920728B" w:rsidR="003A4CAF" w:rsidRPr="00B35494" w:rsidRDefault="1D3DB9DF" w:rsidP="00087DD0">
      <w:pPr>
        <w:pStyle w:val="ListParagraph"/>
        <w:numPr>
          <w:ilvl w:val="0"/>
          <w:numId w:val="15"/>
        </w:numPr>
      </w:pPr>
      <w:r>
        <w:t xml:space="preserve">An “offboarding” strategy for data model and data should the </w:t>
      </w:r>
      <w:r w:rsidR="2780D0C0">
        <w:t>application</w:t>
      </w:r>
      <w:r>
        <w:t xml:space="preserve"> become </w:t>
      </w:r>
      <w:r w:rsidR="096099AB">
        <w:t>d</w:t>
      </w:r>
      <w:r>
        <w:t>efunct.</w:t>
      </w:r>
    </w:p>
    <w:p w14:paraId="20ECFBB4" w14:textId="0897BBD6" w:rsidR="0009205C" w:rsidRPr="00665013" w:rsidRDefault="0009205C" w:rsidP="0009205C">
      <w:pPr>
        <w:pStyle w:val="Heading2"/>
      </w:pPr>
      <w:bookmarkStart w:id="54" w:name="_Toc114580914"/>
      <w:r>
        <w:t>Product Specification</w:t>
      </w:r>
      <w:bookmarkEnd w:id="54"/>
      <w:r>
        <w:t xml:space="preserve"> </w:t>
      </w:r>
    </w:p>
    <w:p w14:paraId="6C215D02" w14:textId="77777777" w:rsidR="006E5361" w:rsidRPr="00B35494" w:rsidRDefault="006E5361" w:rsidP="006E5361">
      <w:pPr>
        <w:pStyle w:val="Heading3"/>
      </w:pPr>
      <w:bookmarkStart w:id="55" w:name="_Toc75768407"/>
      <w:r w:rsidRPr="00B35494">
        <w:t>Introduction</w:t>
      </w:r>
      <w:bookmarkEnd w:id="55"/>
    </w:p>
    <w:p w14:paraId="534A9BA8" w14:textId="374E2B7B" w:rsidR="006E5361" w:rsidRPr="0044235B" w:rsidRDefault="006E5361" w:rsidP="006E5361">
      <w:pPr>
        <w:rPr>
          <w:rStyle w:val="normaltextrun"/>
          <w:rFonts w:cs="Segoe UI"/>
        </w:rPr>
      </w:pPr>
      <w:r>
        <w:rPr>
          <w:rStyle w:val="normaltextrun"/>
          <w:rFonts w:cs="Segoe UI"/>
        </w:rPr>
        <w:t>The product specification section is detailed in the functional specification.</w:t>
      </w:r>
    </w:p>
    <w:p w14:paraId="7042514C" w14:textId="22098318" w:rsidR="006E5361" w:rsidRDefault="006E5361" w:rsidP="006E5361">
      <w:pPr>
        <w:rPr>
          <w:rStyle w:val="normaltextrun"/>
          <w:rFonts w:cs="Segoe UI"/>
        </w:rPr>
      </w:pPr>
      <w:r w:rsidRPr="006E5361">
        <w:rPr>
          <w:rStyle w:val="normaltextrun"/>
          <w:rFonts w:cs="Segoe UI"/>
        </w:rPr>
        <w:lastRenderedPageBreak/>
        <w:t>References and appendices: Contained within the functional specification there are a number of links to additional documents held within a JNCC Microsoft SharePoint site – for applicants wishing to access these documents JNCC will need to first grant access. Please supply us an email address (preferably compatible with SharePoint) to the JNCC technical contacts for this project and we will grant you access.</w:t>
      </w:r>
    </w:p>
    <w:p w14:paraId="57EF8167" w14:textId="77777777" w:rsidR="00D872D8" w:rsidRPr="00030343" w:rsidRDefault="00D872D8" w:rsidP="00D872D8">
      <w:pPr>
        <w:pStyle w:val="Heading3"/>
      </w:pPr>
      <w:bookmarkStart w:id="56" w:name="_Toc74570395"/>
      <w:bookmarkStart w:id="57" w:name="_Toc75768419"/>
      <w:r w:rsidRPr="00030343">
        <w:t>Data protection</w:t>
      </w:r>
      <w:bookmarkEnd w:id="56"/>
      <w:bookmarkEnd w:id="57"/>
    </w:p>
    <w:p w14:paraId="1A44388B" w14:textId="1BDA49D4" w:rsidR="00D872D8" w:rsidRDefault="29529418" w:rsidP="00D872D8">
      <w:r>
        <w:t xml:space="preserve">Given the </w:t>
      </w:r>
      <w:r w:rsidR="2780D0C0">
        <w:t>application</w:t>
      </w:r>
      <w:r>
        <w:t xml:space="preserve"> will be capturing and storing data, from multiple organisations, and access control to data and protection of data is at the new </w:t>
      </w:r>
      <w:r w:rsidR="2780D0C0">
        <w:t>application</w:t>
      </w:r>
      <w:r w:rsidR="295818DF">
        <w:t>’</w:t>
      </w:r>
      <w:r>
        <w:t xml:space="preserve">s heart, the </w:t>
      </w:r>
      <w:r w:rsidR="2780D0C0">
        <w:t>application</w:t>
      </w:r>
      <w:r>
        <w:t xml:space="preserve"> should follow a privacy by design approach and comply with the GDPR and PECR legislation.</w:t>
      </w:r>
    </w:p>
    <w:p w14:paraId="63A18A60" w14:textId="3F372978" w:rsidR="00D872D8" w:rsidRPr="00030343" w:rsidRDefault="29529418" w:rsidP="00D872D8">
      <w:pPr>
        <w:pStyle w:val="Heading3"/>
      </w:pPr>
      <w:bookmarkStart w:id="58" w:name="_Toc75768420"/>
      <w:r>
        <w:t>Offboarding and porting</w:t>
      </w:r>
      <w:bookmarkEnd w:id="58"/>
    </w:p>
    <w:p w14:paraId="47468022" w14:textId="702E6664" w:rsidR="00D872D8" w:rsidRDefault="29529418" w:rsidP="00D872D8">
      <w:r>
        <w:t xml:space="preserve">To cover us against a risk of the new </w:t>
      </w:r>
      <w:r w:rsidR="2780D0C0">
        <w:t>application</w:t>
      </w:r>
      <w:r>
        <w:t xml:space="preserve"> becoming unsuitable or unviable in the future there should be the ability to port the data (including user and access information) out of the </w:t>
      </w:r>
      <w:r w:rsidR="2780D0C0">
        <w:t>application</w:t>
      </w:r>
      <w:r>
        <w:t xml:space="preserve">, in a format that will allow the import of that data into another </w:t>
      </w:r>
      <w:r w:rsidR="2780D0C0">
        <w:t>application</w:t>
      </w:r>
      <w:r>
        <w:t xml:space="preserve"> relatively easily. </w:t>
      </w:r>
    </w:p>
    <w:p w14:paraId="76AE6A78" w14:textId="77777777" w:rsidR="00D872D8" w:rsidRPr="00C41946" w:rsidRDefault="00D872D8" w:rsidP="00D872D8">
      <w:r>
        <w:t>The data export should also include a data schema together with restraints and validation.</w:t>
      </w:r>
    </w:p>
    <w:p w14:paraId="7EB5F96C" w14:textId="289BE02E" w:rsidR="008A4F90" w:rsidRPr="0009205C" w:rsidRDefault="0009205C" w:rsidP="0009205C">
      <w:pPr>
        <w:pStyle w:val="Heading2"/>
      </w:pPr>
      <w:bookmarkStart w:id="59" w:name="_Toc114580915"/>
      <w:r>
        <w:t xml:space="preserve">Project Management </w:t>
      </w:r>
      <w:r w:rsidR="008A4F90">
        <w:t>Process</w:t>
      </w:r>
      <w:bookmarkEnd w:id="59"/>
      <w:r w:rsidR="008A4F90">
        <w:t xml:space="preserve"> </w:t>
      </w:r>
    </w:p>
    <w:p w14:paraId="194363C4" w14:textId="4490F17A" w:rsidR="00D872D8" w:rsidRDefault="29529418" w:rsidP="00D872D8">
      <w:r>
        <w:t xml:space="preserve">Our specification process has started with the user first and has continued through to user personas to help build the specification. This process has engaged many people in our governance group and engendered support and commitment to the </w:t>
      </w:r>
      <w:r w:rsidR="2780D0C0">
        <w:t>s</w:t>
      </w:r>
      <w:r>
        <w:t>pecification and ongoing development process.</w:t>
      </w:r>
    </w:p>
    <w:p w14:paraId="49570DCD" w14:textId="0635A9E2" w:rsidR="00D872D8" w:rsidRDefault="29529418" w:rsidP="00D872D8">
      <w:r>
        <w:t xml:space="preserve">Our preferred project management style going forward would be for ‘agile’, to enable us to build on this support and engage the specialist users and subject matter experts in the ongoing development process. Building on this support will not only build a more focussed </w:t>
      </w:r>
      <w:r w:rsidR="2780D0C0">
        <w:t>application</w:t>
      </w:r>
      <w:r>
        <w:t xml:space="preserve"> but also ensure a more successful migration to the new </w:t>
      </w:r>
      <w:r w:rsidR="2780D0C0">
        <w:t>application</w:t>
      </w:r>
      <w:r>
        <w:t>.</w:t>
      </w:r>
    </w:p>
    <w:p w14:paraId="5A154D48" w14:textId="7EDD0AED" w:rsidR="004A500C" w:rsidRPr="0009205C" w:rsidRDefault="27E523C6" w:rsidP="0009205C">
      <w:pPr>
        <w:pStyle w:val="Heading2"/>
        <w:rPr>
          <w:rFonts w:eastAsia="Arial"/>
        </w:rPr>
      </w:pPr>
      <w:bookmarkStart w:id="60" w:name="_Toc114580916"/>
      <w:r w:rsidRPr="2FF36CC1">
        <w:rPr>
          <w:rFonts w:eastAsia="Arial"/>
        </w:rPr>
        <w:t>Budget</w:t>
      </w:r>
      <w:bookmarkEnd w:id="60"/>
    </w:p>
    <w:p w14:paraId="3F1A9206" w14:textId="6400F187" w:rsidR="00D872D8" w:rsidRDefault="29529418" w:rsidP="10289FDB">
      <w:r>
        <w:t xml:space="preserve">The overall budget for this project is </w:t>
      </w:r>
      <w:r w:rsidR="0AC9CC2F" w:rsidRPr="2FF36CC1">
        <w:rPr>
          <w:rFonts w:eastAsia="Arial"/>
        </w:rPr>
        <w:t>£3</w:t>
      </w:r>
      <w:r w:rsidR="5B902F23" w:rsidRPr="2FF36CC1">
        <w:rPr>
          <w:rFonts w:eastAsia="Arial"/>
        </w:rPr>
        <w:t>3</w:t>
      </w:r>
      <w:r w:rsidR="0AC9CC2F" w:rsidRPr="2FF36CC1">
        <w:rPr>
          <w:rFonts w:eastAsia="Arial"/>
        </w:rPr>
        <w:t>,</w:t>
      </w:r>
      <w:r w:rsidR="1CC12E3D" w:rsidRPr="2FF36CC1">
        <w:rPr>
          <w:rFonts w:eastAsia="Arial"/>
        </w:rPr>
        <w:t>000 - £4</w:t>
      </w:r>
      <w:r w:rsidR="00A22B13" w:rsidRPr="2FF36CC1">
        <w:rPr>
          <w:rFonts w:eastAsia="Arial"/>
        </w:rPr>
        <w:t>6</w:t>
      </w:r>
      <w:r w:rsidR="1CC12E3D" w:rsidRPr="2FF36CC1">
        <w:rPr>
          <w:rFonts w:eastAsia="Arial"/>
        </w:rPr>
        <w:t>,000</w:t>
      </w:r>
      <w:r w:rsidRPr="2FF36CC1">
        <w:rPr>
          <w:rFonts w:eastAsia="Arial"/>
        </w:rPr>
        <w:t xml:space="preserve"> </w:t>
      </w:r>
      <w:r>
        <w:t>including VAT. As our preferred software development approach is Agile, the budget is fixed but the deliverables are variable.</w:t>
      </w:r>
    </w:p>
    <w:p w14:paraId="595E8BF2" w14:textId="38920B16" w:rsidR="00444445" w:rsidRDefault="497906DC" w:rsidP="00444445">
      <w:pPr>
        <w:rPr>
          <w:rFonts w:eastAsia="Arial"/>
        </w:rPr>
      </w:pPr>
      <w:r w:rsidRPr="2FF36CC1">
        <w:rPr>
          <w:rFonts w:eastAsia="Arial"/>
        </w:rPr>
        <w:t>Subject to the availability of fund</w:t>
      </w:r>
      <w:r w:rsidR="3EF021E9" w:rsidRPr="2FF36CC1">
        <w:rPr>
          <w:rFonts w:eastAsia="Arial"/>
        </w:rPr>
        <w:t>ing and contractor performance</w:t>
      </w:r>
      <w:r w:rsidRPr="2FF36CC1">
        <w:rPr>
          <w:rFonts w:eastAsia="Arial"/>
        </w:rPr>
        <w:t xml:space="preserve">, </w:t>
      </w:r>
      <w:r w:rsidR="22B4F324" w:rsidRPr="2FF36CC1">
        <w:rPr>
          <w:rFonts w:eastAsia="Arial"/>
        </w:rPr>
        <w:t>h</w:t>
      </w:r>
      <w:r w:rsidR="74721CD3" w:rsidRPr="2FF36CC1">
        <w:rPr>
          <w:rFonts w:eastAsia="Arial"/>
        </w:rPr>
        <w:t xml:space="preserve">osting and support will be an initial 2-year contract </w:t>
      </w:r>
      <w:r w:rsidR="45B2D743" w:rsidRPr="2FF36CC1">
        <w:rPr>
          <w:rFonts w:eastAsia="Arial"/>
        </w:rPr>
        <w:t xml:space="preserve">with </w:t>
      </w:r>
      <w:r w:rsidR="74721CD3" w:rsidRPr="2FF36CC1">
        <w:rPr>
          <w:rFonts w:eastAsia="Arial"/>
        </w:rPr>
        <w:t>a</w:t>
      </w:r>
      <w:r w:rsidR="61E6484A" w:rsidRPr="2FF36CC1">
        <w:rPr>
          <w:rFonts w:eastAsia="Arial"/>
        </w:rPr>
        <w:t xml:space="preserve"> total</w:t>
      </w:r>
      <w:r w:rsidR="74721CD3" w:rsidRPr="2FF36CC1">
        <w:rPr>
          <w:rFonts w:eastAsia="Arial"/>
        </w:rPr>
        <w:t xml:space="preserve"> 2-year value </w:t>
      </w:r>
      <w:r w:rsidR="09A06FCF" w:rsidRPr="2FF36CC1">
        <w:rPr>
          <w:rFonts w:eastAsia="Arial"/>
        </w:rPr>
        <w:t>of between £</w:t>
      </w:r>
      <w:r w:rsidR="7D14D4BB" w:rsidRPr="2FF36CC1">
        <w:rPr>
          <w:rFonts w:eastAsia="Arial"/>
        </w:rPr>
        <w:t>16,000</w:t>
      </w:r>
      <w:r w:rsidR="31CE06F3" w:rsidRPr="2FF36CC1">
        <w:rPr>
          <w:rFonts w:eastAsia="Arial"/>
        </w:rPr>
        <w:t>-</w:t>
      </w:r>
      <w:r w:rsidR="74721CD3" w:rsidRPr="2FF36CC1">
        <w:rPr>
          <w:rFonts w:eastAsia="Arial"/>
        </w:rPr>
        <w:t xml:space="preserve"> </w:t>
      </w:r>
      <w:r w:rsidR="6ABBC3B4" w:rsidRPr="2FF36CC1">
        <w:rPr>
          <w:rFonts w:eastAsia="Arial"/>
        </w:rPr>
        <w:t>£</w:t>
      </w:r>
      <w:r w:rsidR="02C9FB16" w:rsidRPr="2FF36CC1">
        <w:rPr>
          <w:rFonts w:eastAsia="Arial"/>
        </w:rPr>
        <w:t>21,200</w:t>
      </w:r>
      <w:r w:rsidR="74721CD3" w:rsidRPr="2FF36CC1">
        <w:rPr>
          <w:rFonts w:eastAsia="Arial"/>
        </w:rPr>
        <w:t xml:space="preserve"> including VAT.</w:t>
      </w:r>
    </w:p>
    <w:p w14:paraId="1B2BA8AB" w14:textId="2AFAE8DD" w:rsidR="00444445" w:rsidRDefault="74721CD3" w:rsidP="00444445">
      <w:pPr>
        <w:rPr>
          <w:rFonts w:eastAsia="Arial"/>
        </w:rPr>
      </w:pPr>
      <w:r w:rsidRPr="6F6DEBE9">
        <w:rPr>
          <w:rFonts w:eastAsia="Arial"/>
        </w:rPr>
        <w:t xml:space="preserve">It should be noted that as some of this project’s budget and work could be chargeable as time and materials by the bidder “as-required”, </w:t>
      </w:r>
      <w:r w:rsidR="394335CB" w:rsidRPr="6F6DEBE9">
        <w:rPr>
          <w:rFonts w:eastAsia="Arial"/>
        </w:rPr>
        <w:t>the</w:t>
      </w:r>
      <w:r w:rsidRPr="6F6DEBE9">
        <w:rPr>
          <w:rFonts w:eastAsia="Arial"/>
        </w:rPr>
        <w:t xml:space="preserve"> full budget may not necessarily be spent. JNCC will include quarterly spend review checkpoints as part of the contract to ensure costs are remaining under budget throughout the course of the contract, this will be in addition to an annual performance review.</w:t>
      </w:r>
    </w:p>
    <w:p w14:paraId="74F27538" w14:textId="77777777" w:rsidR="00444445" w:rsidRDefault="00444445" w:rsidP="00444445">
      <w:pPr>
        <w:rPr>
          <w:rFonts w:eastAsia="Arial"/>
        </w:rPr>
      </w:pPr>
      <w:r>
        <w:rPr>
          <w:rFonts w:eastAsia="Arial"/>
        </w:rPr>
        <w:t>It is anticipated that the budget will be sufficient to deliver all the requirements identified. If the budget is a challenge for delivering the entire set of requirements, additional funding can be requested with justification by the project, this would be preferable to de-scoping.</w:t>
      </w:r>
    </w:p>
    <w:p w14:paraId="7A099A90" w14:textId="771927DE" w:rsidR="00147FD0" w:rsidRDefault="00147FD0" w:rsidP="00444445">
      <w:r>
        <w:rPr>
          <w:rFonts w:eastAsia="Arial"/>
        </w:rPr>
        <w:lastRenderedPageBreak/>
        <w:t>Bidders</w:t>
      </w:r>
      <w:r w:rsidR="001A40DD">
        <w:rPr>
          <w:rFonts w:eastAsia="Arial"/>
        </w:rPr>
        <w:t xml:space="preserve"> are invited to</w:t>
      </w:r>
      <w:r w:rsidR="00710974">
        <w:rPr>
          <w:rFonts w:eastAsia="Arial"/>
        </w:rPr>
        <w:t xml:space="preserve"> </w:t>
      </w:r>
      <w:r w:rsidR="006A5ADE">
        <w:rPr>
          <w:rFonts w:eastAsia="Arial"/>
        </w:rPr>
        <w:t xml:space="preserve">include </w:t>
      </w:r>
      <w:r w:rsidR="0041656D">
        <w:rPr>
          <w:rFonts w:eastAsia="Arial"/>
        </w:rPr>
        <w:t xml:space="preserve">additional </w:t>
      </w:r>
      <w:r w:rsidR="00410468">
        <w:rPr>
          <w:rFonts w:eastAsia="Arial"/>
        </w:rPr>
        <w:t xml:space="preserve">optional </w:t>
      </w:r>
      <w:r w:rsidR="007E451E">
        <w:rPr>
          <w:rFonts w:eastAsia="Arial"/>
        </w:rPr>
        <w:t xml:space="preserve">costs for an Accessibility Audit </w:t>
      </w:r>
      <w:r w:rsidR="00E14D5D">
        <w:rPr>
          <w:rFonts w:eastAsia="Arial"/>
        </w:rPr>
        <w:t xml:space="preserve">and </w:t>
      </w:r>
      <w:r w:rsidR="007E451E">
        <w:rPr>
          <w:rFonts w:eastAsia="Arial"/>
        </w:rPr>
        <w:t xml:space="preserve">Penetration Testing </w:t>
      </w:r>
      <w:r w:rsidR="00E14D5D">
        <w:rPr>
          <w:rFonts w:eastAsia="Arial"/>
        </w:rPr>
        <w:t xml:space="preserve">to be carried out </w:t>
      </w:r>
      <w:r w:rsidR="007E451E">
        <w:rPr>
          <w:rFonts w:eastAsia="Arial"/>
        </w:rPr>
        <w:t xml:space="preserve">by </w:t>
      </w:r>
      <w:r w:rsidR="00526A3C">
        <w:rPr>
          <w:rFonts w:eastAsia="Arial"/>
        </w:rPr>
        <w:t xml:space="preserve">certified </w:t>
      </w:r>
      <w:r w:rsidR="00F66427">
        <w:rPr>
          <w:rFonts w:eastAsia="Arial"/>
        </w:rPr>
        <w:t>(</w:t>
      </w:r>
      <w:r w:rsidR="00F818FC">
        <w:rPr>
          <w:rFonts w:eastAsia="Arial"/>
        </w:rPr>
        <w:t>e.g.,</w:t>
      </w:r>
      <w:r w:rsidR="00F66427">
        <w:rPr>
          <w:rFonts w:eastAsia="Arial"/>
        </w:rPr>
        <w:t xml:space="preserve"> CHECK </w:t>
      </w:r>
      <w:r w:rsidR="00F818FC">
        <w:rPr>
          <w:rFonts w:eastAsia="Arial"/>
        </w:rPr>
        <w:t xml:space="preserve">certified for Penetration Testing) </w:t>
      </w:r>
      <w:r w:rsidR="00526A3C">
        <w:rPr>
          <w:rFonts w:eastAsia="Arial"/>
        </w:rPr>
        <w:t xml:space="preserve">and independent </w:t>
      </w:r>
      <w:r w:rsidR="007E451E">
        <w:rPr>
          <w:rFonts w:eastAsia="Arial"/>
        </w:rPr>
        <w:t>3</w:t>
      </w:r>
      <w:r w:rsidR="007E451E" w:rsidRPr="007E451E">
        <w:rPr>
          <w:rFonts w:eastAsia="Arial"/>
          <w:vertAlign w:val="superscript"/>
        </w:rPr>
        <w:t>rd</w:t>
      </w:r>
      <w:r w:rsidR="007E451E">
        <w:rPr>
          <w:rFonts w:eastAsia="Arial"/>
        </w:rPr>
        <w:t xml:space="preserve"> Parties.</w:t>
      </w:r>
    </w:p>
    <w:p w14:paraId="4B1DD043" w14:textId="0E37CEA6" w:rsidR="004A500C" w:rsidRPr="00AB5C3C" w:rsidRDefault="22091358" w:rsidP="00174197">
      <w:pPr>
        <w:pStyle w:val="Heading2"/>
      </w:pPr>
      <w:bookmarkStart w:id="61" w:name="_Toc369166744"/>
      <w:bookmarkStart w:id="62" w:name="_Toc369166746"/>
      <w:bookmarkStart w:id="63" w:name="_Toc369166747"/>
      <w:bookmarkStart w:id="64" w:name="_Toc369166749"/>
      <w:bookmarkStart w:id="65" w:name="_Toc369166750"/>
      <w:bookmarkStart w:id="66" w:name="_Toc368410329"/>
      <w:bookmarkStart w:id="67" w:name="_Toc114580917"/>
      <w:bookmarkEnd w:id="61"/>
      <w:bookmarkEnd w:id="62"/>
      <w:bookmarkEnd w:id="63"/>
      <w:bookmarkEnd w:id="64"/>
      <w:bookmarkEnd w:id="65"/>
      <w:r>
        <w:t>Potential follow-on work</w:t>
      </w:r>
      <w:bookmarkEnd w:id="66"/>
      <w:bookmarkEnd w:id="67"/>
    </w:p>
    <w:p w14:paraId="1CBABAF1" w14:textId="3A6A4764" w:rsidR="00444445" w:rsidRDefault="74721CD3" w:rsidP="00444445">
      <w:r>
        <w:t>Tenderers should be aware that there is the potential for the successful bidder to be requested by JNCC to undertake support and hosting for an additional year.</w:t>
      </w:r>
    </w:p>
    <w:p w14:paraId="052C435D" w14:textId="4645432F" w:rsidR="432872E0" w:rsidRDefault="432872E0" w:rsidP="6F6DEBE9">
      <w:r>
        <w:t xml:space="preserve">In addition, while not currently </w:t>
      </w:r>
      <w:r w:rsidR="5BD11361">
        <w:t xml:space="preserve">must-haves, </w:t>
      </w:r>
      <w:r>
        <w:t xml:space="preserve">the solution </w:t>
      </w:r>
      <w:r w:rsidR="499AB213">
        <w:t>needs to</w:t>
      </w:r>
      <w:r>
        <w:t xml:space="preserve"> allow for the future development of </w:t>
      </w:r>
      <w:r w:rsidR="3C15F16E">
        <w:t xml:space="preserve">the </w:t>
      </w:r>
      <w:r>
        <w:t xml:space="preserve">API to enable the </w:t>
      </w:r>
      <w:r w:rsidR="25A76F5B">
        <w:t xml:space="preserve">access </w:t>
      </w:r>
      <w:r w:rsidR="25A76F5B" w:rsidRPr="463D34B9">
        <w:rPr>
          <w:rFonts w:eastAsia="Arial"/>
        </w:rPr>
        <w:t xml:space="preserve">and </w:t>
      </w:r>
      <w:r w:rsidRPr="463D34B9">
        <w:rPr>
          <w:rFonts w:eastAsia="Arial"/>
        </w:rPr>
        <w:t xml:space="preserve">transfer of </w:t>
      </w:r>
      <w:r w:rsidR="38919C97" w:rsidRPr="463D34B9">
        <w:rPr>
          <w:rFonts w:eastAsia="Arial"/>
        </w:rPr>
        <w:t xml:space="preserve">FeAST </w:t>
      </w:r>
      <w:r w:rsidRPr="463D34B9">
        <w:rPr>
          <w:rFonts w:eastAsia="Arial"/>
        </w:rPr>
        <w:t xml:space="preserve">data to and from other </w:t>
      </w:r>
      <w:r w:rsidR="67A6FD61" w:rsidRPr="463D34B9">
        <w:rPr>
          <w:rFonts w:eastAsia="Arial"/>
        </w:rPr>
        <w:t>systems / applications that may be identified</w:t>
      </w:r>
      <w:r w:rsidR="3FF0B5A0" w:rsidRPr="463D34B9">
        <w:rPr>
          <w:rFonts w:eastAsia="Arial"/>
        </w:rPr>
        <w:t>, such as to drive the mapping of sensitivity of protected features based on derived values</w:t>
      </w:r>
      <w:r w:rsidR="67A6FD61" w:rsidRPr="463D34B9">
        <w:rPr>
          <w:rFonts w:eastAsia="Arial"/>
        </w:rPr>
        <w:t>, the developm</w:t>
      </w:r>
      <w:r w:rsidR="67A6FD61">
        <w:t>ent</w:t>
      </w:r>
      <w:r w:rsidR="21698D33">
        <w:t>, testing</w:t>
      </w:r>
      <w:r w:rsidR="67A6FD61">
        <w:t xml:space="preserve"> and implementation of the</w:t>
      </w:r>
      <w:r w:rsidR="0E7D8B74">
        <w:t xml:space="preserve"> modified</w:t>
      </w:r>
      <w:r w:rsidR="67A6FD61">
        <w:t xml:space="preserve"> API may form future development phases of the project.</w:t>
      </w:r>
    </w:p>
    <w:p w14:paraId="42A2759C" w14:textId="77777777" w:rsidR="00444445" w:rsidRDefault="00444445" w:rsidP="00444445">
      <w:r>
        <w:t>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Bidders are not asked to provide details beyond indicative costs for these follow-on aspects at this stage.</w:t>
      </w:r>
    </w:p>
    <w:p w14:paraId="449B982F" w14:textId="1E7CAE9D" w:rsidR="004A500C" w:rsidRDefault="00BB155B" w:rsidP="00174197">
      <w:pPr>
        <w:pStyle w:val="Heading2"/>
      </w:pPr>
      <w:bookmarkStart w:id="68" w:name="_Toc369166760"/>
      <w:bookmarkStart w:id="69" w:name="_Toc369169618"/>
      <w:bookmarkStart w:id="70" w:name="_Toc114580918"/>
      <w:bookmarkEnd w:id="68"/>
      <w:bookmarkEnd w:id="69"/>
      <w:r>
        <w:t>Reporting</w:t>
      </w:r>
      <w:bookmarkEnd w:id="70"/>
    </w:p>
    <w:p w14:paraId="16AE65A2" w14:textId="7FA78C0A" w:rsidR="00444445" w:rsidRDefault="00444445" w:rsidP="00444445">
      <w:pPr>
        <w:keepNext/>
      </w:pPr>
      <w:r>
        <w:t>The FeAST working group will require reports (initially monthly, though may change subject to review and progress) on:</w:t>
      </w:r>
    </w:p>
    <w:p w14:paraId="2A2A4CE2" w14:textId="77777777" w:rsidR="002E0F5E" w:rsidRDefault="002E0F5E" w:rsidP="00087DD0">
      <w:pPr>
        <w:pStyle w:val="ListParagraph"/>
        <w:keepNext/>
        <w:numPr>
          <w:ilvl w:val="0"/>
          <w:numId w:val="16"/>
        </w:numPr>
      </w:pPr>
      <w:r>
        <w:t>Through Development</w:t>
      </w:r>
    </w:p>
    <w:p w14:paraId="6432BBCF" w14:textId="1523D2C6" w:rsidR="002E0F5E" w:rsidRDefault="002E0F5E" w:rsidP="00087DD0">
      <w:pPr>
        <w:pStyle w:val="ListParagraph"/>
        <w:keepNext/>
        <w:numPr>
          <w:ilvl w:val="1"/>
          <w:numId w:val="16"/>
        </w:numPr>
      </w:pPr>
      <w:r>
        <w:t>Development status as it progresses (ideally through sprint plans and reviews</w:t>
      </w:r>
      <w:r w:rsidR="00263E4B">
        <w:t>)</w:t>
      </w:r>
      <w:r>
        <w:t>;</w:t>
      </w:r>
    </w:p>
    <w:p w14:paraId="5946CA40" w14:textId="2DB9DF8D" w:rsidR="002E0F5E" w:rsidRDefault="002E0F5E" w:rsidP="00087DD0">
      <w:pPr>
        <w:pStyle w:val="ListParagraph"/>
        <w:keepNext/>
        <w:numPr>
          <w:ilvl w:val="0"/>
          <w:numId w:val="16"/>
        </w:numPr>
      </w:pPr>
      <w:r>
        <w:t>Once in Production and in hosting and support:</w:t>
      </w:r>
    </w:p>
    <w:p w14:paraId="3B7DB452" w14:textId="334E2DFB" w:rsidR="00444445" w:rsidRDefault="00444445" w:rsidP="00087DD0">
      <w:pPr>
        <w:pStyle w:val="ListParagraph"/>
        <w:keepNext/>
        <w:numPr>
          <w:ilvl w:val="1"/>
          <w:numId w:val="16"/>
        </w:numPr>
      </w:pPr>
      <w:r>
        <w:t>Overall current hosting spend and predicted forecast;</w:t>
      </w:r>
    </w:p>
    <w:p w14:paraId="607B77AB" w14:textId="77777777" w:rsidR="00444445" w:rsidRDefault="00444445" w:rsidP="00087DD0">
      <w:pPr>
        <w:pStyle w:val="ListParagraph"/>
        <w:keepNext/>
        <w:numPr>
          <w:ilvl w:val="1"/>
          <w:numId w:val="16"/>
        </w:numPr>
      </w:pPr>
      <w:r>
        <w:t>Optimalisation suggestions to reduce hosting spend;</w:t>
      </w:r>
    </w:p>
    <w:p w14:paraId="7BAAB8B4" w14:textId="77777777" w:rsidR="00444445" w:rsidRDefault="00444445" w:rsidP="00087DD0">
      <w:pPr>
        <w:pStyle w:val="ListParagraph"/>
        <w:keepNext/>
        <w:numPr>
          <w:ilvl w:val="1"/>
          <w:numId w:val="16"/>
        </w:numPr>
      </w:pPr>
      <w:r>
        <w:t>Issues raised and their status;</w:t>
      </w:r>
    </w:p>
    <w:p w14:paraId="5F7CCC92" w14:textId="470A2A6B" w:rsidR="00444445" w:rsidRDefault="74721CD3" w:rsidP="00087DD0">
      <w:pPr>
        <w:pStyle w:val="ListParagraph"/>
        <w:keepNext/>
        <w:numPr>
          <w:ilvl w:val="1"/>
          <w:numId w:val="16"/>
        </w:numPr>
      </w:pPr>
      <w:r>
        <w:t xml:space="preserve">Any decisions required on prioritising and authorising </w:t>
      </w:r>
      <w:r w:rsidR="2780D0C0">
        <w:t>application</w:t>
      </w:r>
      <w:r>
        <w:t xml:space="preserve"> changes;</w:t>
      </w:r>
    </w:p>
    <w:p w14:paraId="51C0EE8E" w14:textId="77777777" w:rsidR="00444445" w:rsidRDefault="00444445" w:rsidP="00087DD0">
      <w:pPr>
        <w:pStyle w:val="ListParagraph"/>
        <w:keepNext/>
        <w:numPr>
          <w:ilvl w:val="1"/>
          <w:numId w:val="16"/>
        </w:numPr>
      </w:pPr>
      <w:r>
        <w:t>Any hosting outages, reasons, and corrective future actions;</w:t>
      </w:r>
    </w:p>
    <w:p w14:paraId="47F83555" w14:textId="77777777" w:rsidR="004A500C" w:rsidRDefault="004A500C" w:rsidP="00174197">
      <w:pPr>
        <w:pStyle w:val="Heading2"/>
      </w:pPr>
      <w:bookmarkStart w:id="71" w:name="_Toc212344503"/>
      <w:bookmarkStart w:id="72" w:name="_Toc212344685"/>
      <w:bookmarkStart w:id="73" w:name="_Toc368410332"/>
      <w:bookmarkStart w:id="74" w:name="_Toc114580919"/>
      <w:r>
        <w:t>Timescale</w:t>
      </w:r>
      <w:bookmarkEnd w:id="71"/>
      <w:bookmarkEnd w:id="72"/>
      <w:bookmarkEnd w:id="73"/>
      <w:bookmarkEnd w:id="74"/>
    </w:p>
    <w:p w14:paraId="6C65BD89" w14:textId="77777777" w:rsidR="002E0F5E" w:rsidRDefault="002E0F5E" w:rsidP="002E0F5E">
      <w:pPr>
        <w:rPr>
          <w:b/>
          <w:bCs/>
          <w:i/>
          <w:iCs/>
        </w:rPr>
      </w:pPr>
      <w:bookmarkStart w:id="75" w:name="_Toc212344504"/>
      <w:bookmarkStart w:id="76" w:name="_Toc212344686"/>
      <w:bookmarkStart w:id="77" w:name="_Toc304551888"/>
      <w:bookmarkStart w:id="78" w:name="_Toc304552197"/>
      <w:r>
        <w:t xml:space="preserve">Provisional dates for delivery of the contact outputs are set out below. Exact dates are to be agreed at start-up meeting based on Contractor and JNCC staff availability. </w:t>
      </w:r>
    </w:p>
    <w:tbl>
      <w:tblPr>
        <w:tblStyle w:val="TableGrid"/>
        <w:tblW w:w="8789" w:type="dxa"/>
        <w:tblLook w:val="01E0" w:firstRow="1" w:lastRow="1" w:firstColumn="1" w:lastColumn="1" w:noHBand="0" w:noVBand="0"/>
      </w:tblPr>
      <w:tblGrid>
        <w:gridCol w:w="5240"/>
        <w:gridCol w:w="3549"/>
      </w:tblGrid>
      <w:tr w:rsidR="002E0F5E" w14:paraId="0D1FEAC8" w14:textId="77777777" w:rsidTr="2FF36CC1">
        <w:tc>
          <w:tcPr>
            <w:tcW w:w="5240" w:type="dxa"/>
            <w:tcBorders>
              <w:top w:val="single" w:sz="4" w:space="0" w:color="auto"/>
              <w:left w:val="single" w:sz="4" w:space="0" w:color="auto"/>
              <w:bottom w:val="single" w:sz="4" w:space="0" w:color="auto"/>
              <w:right w:val="single" w:sz="4" w:space="0" w:color="auto"/>
            </w:tcBorders>
            <w:hideMark/>
          </w:tcPr>
          <w:p w14:paraId="16252FED" w14:textId="77777777" w:rsidR="002E0F5E" w:rsidRDefault="002E0F5E">
            <w:pPr>
              <w:jc w:val="left"/>
              <w:rPr>
                <w:b/>
                <w:bCs/>
              </w:rPr>
            </w:pPr>
            <w:r>
              <w:rPr>
                <w:b/>
                <w:bCs/>
              </w:rPr>
              <w:t>Milestones</w:t>
            </w:r>
          </w:p>
        </w:tc>
        <w:tc>
          <w:tcPr>
            <w:tcW w:w="3549" w:type="dxa"/>
            <w:tcBorders>
              <w:top w:val="single" w:sz="4" w:space="0" w:color="auto"/>
              <w:left w:val="single" w:sz="4" w:space="0" w:color="auto"/>
              <w:bottom w:val="single" w:sz="4" w:space="0" w:color="auto"/>
              <w:right w:val="single" w:sz="4" w:space="0" w:color="auto"/>
            </w:tcBorders>
            <w:hideMark/>
          </w:tcPr>
          <w:p w14:paraId="2BAC5404" w14:textId="77777777" w:rsidR="002E0F5E" w:rsidRDefault="002E0F5E">
            <w:pPr>
              <w:jc w:val="left"/>
              <w:rPr>
                <w:b/>
                <w:bCs/>
              </w:rPr>
            </w:pPr>
            <w:r>
              <w:rPr>
                <w:b/>
                <w:bCs/>
              </w:rPr>
              <w:t>Provisional dates</w:t>
            </w:r>
          </w:p>
        </w:tc>
      </w:tr>
      <w:tr w:rsidR="002E0F5E" w14:paraId="41085634" w14:textId="77777777" w:rsidTr="2FF36CC1">
        <w:tc>
          <w:tcPr>
            <w:tcW w:w="5240" w:type="dxa"/>
            <w:tcBorders>
              <w:top w:val="single" w:sz="4" w:space="0" w:color="auto"/>
              <w:left w:val="single" w:sz="4" w:space="0" w:color="auto"/>
              <w:bottom w:val="single" w:sz="4" w:space="0" w:color="auto"/>
              <w:right w:val="single" w:sz="4" w:space="0" w:color="auto"/>
            </w:tcBorders>
            <w:hideMark/>
          </w:tcPr>
          <w:p w14:paraId="1C7EBF85" w14:textId="1E27A4AB" w:rsidR="002E0F5E" w:rsidRDefault="002E0F5E">
            <w:pPr>
              <w:jc w:val="left"/>
            </w:pPr>
            <w:r>
              <w:t>Tender Close Date</w:t>
            </w:r>
          </w:p>
        </w:tc>
        <w:tc>
          <w:tcPr>
            <w:tcW w:w="3549" w:type="dxa"/>
            <w:tcBorders>
              <w:top w:val="single" w:sz="4" w:space="0" w:color="auto"/>
              <w:left w:val="single" w:sz="4" w:space="0" w:color="auto"/>
              <w:bottom w:val="single" w:sz="4" w:space="0" w:color="auto"/>
              <w:right w:val="single" w:sz="4" w:space="0" w:color="auto"/>
            </w:tcBorders>
            <w:hideMark/>
          </w:tcPr>
          <w:p w14:paraId="45860205" w14:textId="778EC2B6" w:rsidR="002E0F5E" w:rsidRDefault="007D4F2C">
            <w:pPr>
              <w:jc w:val="left"/>
            </w:pPr>
            <w:r>
              <w:t>11 November 2022</w:t>
            </w:r>
          </w:p>
        </w:tc>
      </w:tr>
      <w:tr w:rsidR="002E0F5E" w14:paraId="604CC4D9" w14:textId="77777777" w:rsidTr="2FF36CC1">
        <w:tc>
          <w:tcPr>
            <w:tcW w:w="5240" w:type="dxa"/>
            <w:tcBorders>
              <w:top w:val="single" w:sz="4" w:space="0" w:color="auto"/>
              <w:left w:val="single" w:sz="4" w:space="0" w:color="auto"/>
              <w:bottom w:val="single" w:sz="4" w:space="0" w:color="auto"/>
              <w:right w:val="single" w:sz="4" w:space="0" w:color="auto"/>
            </w:tcBorders>
            <w:hideMark/>
          </w:tcPr>
          <w:p w14:paraId="77DFE14E" w14:textId="0588DEA3" w:rsidR="002E0F5E" w:rsidRDefault="002E0F5E">
            <w:pPr>
              <w:jc w:val="left"/>
            </w:pPr>
            <w:r>
              <w:t>Start-up meeting</w:t>
            </w:r>
          </w:p>
        </w:tc>
        <w:tc>
          <w:tcPr>
            <w:tcW w:w="3549" w:type="dxa"/>
            <w:tcBorders>
              <w:top w:val="single" w:sz="4" w:space="0" w:color="auto"/>
              <w:left w:val="single" w:sz="4" w:space="0" w:color="auto"/>
              <w:bottom w:val="single" w:sz="4" w:space="0" w:color="auto"/>
              <w:right w:val="single" w:sz="4" w:space="0" w:color="auto"/>
            </w:tcBorders>
            <w:hideMark/>
          </w:tcPr>
          <w:p w14:paraId="62D35410" w14:textId="6EB87ACC" w:rsidR="002E0F5E" w:rsidRDefault="007D4F2C">
            <w:pPr>
              <w:jc w:val="left"/>
            </w:pPr>
            <w:r>
              <w:t>Estimated w/e 18 November 2022</w:t>
            </w:r>
          </w:p>
        </w:tc>
      </w:tr>
      <w:tr w:rsidR="002E0F5E" w:rsidRPr="00B05067" w14:paraId="059ADB14" w14:textId="77777777" w:rsidTr="2FF36CC1">
        <w:trPr>
          <w:trHeight w:val="284"/>
        </w:trPr>
        <w:tc>
          <w:tcPr>
            <w:tcW w:w="5240" w:type="dxa"/>
          </w:tcPr>
          <w:p w14:paraId="39386401" w14:textId="18159653" w:rsidR="002E0F5E" w:rsidRPr="00597D21" w:rsidRDefault="2780D0C0" w:rsidP="002E0F5E">
            <w:r>
              <w:lastRenderedPageBreak/>
              <w:t>Application</w:t>
            </w:r>
            <w:r w:rsidR="144E2BD0">
              <w:t xml:space="preserve"> build starts</w:t>
            </w:r>
          </w:p>
        </w:tc>
        <w:tc>
          <w:tcPr>
            <w:tcW w:w="3549" w:type="dxa"/>
          </w:tcPr>
          <w:p w14:paraId="436144D8" w14:textId="25B7E192" w:rsidR="002E0F5E" w:rsidRPr="00597D21" w:rsidRDefault="002E0F5E" w:rsidP="002E0F5E">
            <w:r>
              <w:t>TBC</w:t>
            </w:r>
          </w:p>
        </w:tc>
      </w:tr>
      <w:tr w:rsidR="002E0F5E" w:rsidRPr="00B05067" w14:paraId="7D5E8281" w14:textId="77777777" w:rsidTr="2FF36CC1">
        <w:trPr>
          <w:trHeight w:val="284"/>
        </w:trPr>
        <w:tc>
          <w:tcPr>
            <w:tcW w:w="5240" w:type="dxa"/>
          </w:tcPr>
          <w:p w14:paraId="20D3421E" w14:textId="77777777" w:rsidR="002E0F5E" w:rsidRPr="00597D21" w:rsidRDefault="002E0F5E" w:rsidP="002E0F5E">
            <w:r>
              <w:t>Review/i</w:t>
            </w:r>
            <w:r w:rsidRPr="007D41A9">
              <w:t xml:space="preserve">mport </w:t>
            </w:r>
            <w:r>
              <w:t>sample</w:t>
            </w:r>
            <w:r w:rsidRPr="007D41A9">
              <w:t xml:space="preserve"> data</w:t>
            </w:r>
          </w:p>
        </w:tc>
        <w:tc>
          <w:tcPr>
            <w:tcW w:w="3549" w:type="dxa"/>
          </w:tcPr>
          <w:p w14:paraId="639C470C" w14:textId="6431A731" w:rsidR="002E0F5E" w:rsidRPr="00597D21" w:rsidRDefault="002E0F5E" w:rsidP="002E0F5E">
            <w:r>
              <w:t>TBC</w:t>
            </w:r>
          </w:p>
        </w:tc>
      </w:tr>
      <w:tr w:rsidR="002E0F5E" w:rsidRPr="00B05067" w14:paraId="3C5D884E" w14:textId="77777777" w:rsidTr="2FF36CC1">
        <w:trPr>
          <w:trHeight w:val="284"/>
        </w:trPr>
        <w:tc>
          <w:tcPr>
            <w:tcW w:w="5240" w:type="dxa"/>
          </w:tcPr>
          <w:p w14:paraId="2DC18554" w14:textId="77777777" w:rsidR="002E0F5E" w:rsidRPr="00597D21" w:rsidRDefault="002E0F5E" w:rsidP="002E0F5E">
            <w:r>
              <w:t>Review/i</w:t>
            </w:r>
            <w:r w:rsidRPr="007D41A9">
              <w:t>mport full data</w:t>
            </w:r>
          </w:p>
        </w:tc>
        <w:tc>
          <w:tcPr>
            <w:tcW w:w="3549" w:type="dxa"/>
          </w:tcPr>
          <w:p w14:paraId="7424A1BB" w14:textId="5075CB7A" w:rsidR="002E0F5E" w:rsidRPr="00597D21" w:rsidRDefault="002E0F5E" w:rsidP="002E0F5E">
            <w:r>
              <w:t>TBC</w:t>
            </w:r>
          </w:p>
        </w:tc>
      </w:tr>
      <w:tr w:rsidR="002E0F5E" w:rsidRPr="00B05067" w14:paraId="2FDEC16D" w14:textId="77777777" w:rsidTr="2FF36CC1">
        <w:trPr>
          <w:trHeight w:val="284"/>
        </w:trPr>
        <w:tc>
          <w:tcPr>
            <w:tcW w:w="5240" w:type="dxa"/>
          </w:tcPr>
          <w:p w14:paraId="6B42FE76" w14:textId="77777777" w:rsidR="002E0F5E" w:rsidRDefault="002E0F5E" w:rsidP="00CB19AC">
            <w:r>
              <w:t>User acceptance testing of developed functionality</w:t>
            </w:r>
          </w:p>
        </w:tc>
        <w:tc>
          <w:tcPr>
            <w:tcW w:w="3549" w:type="dxa"/>
          </w:tcPr>
          <w:p w14:paraId="0428E4D0" w14:textId="5D2A50B6" w:rsidR="002E0F5E" w:rsidRPr="007D41A9" w:rsidRDefault="144E2BD0" w:rsidP="00CB19AC">
            <w:r>
              <w:t>Throughout contract as required (e.g.</w:t>
            </w:r>
            <w:r w:rsidR="5640963E">
              <w:t>,</w:t>
            </w:r>
            <w:r>
              <w:t xml:space="preserve"> per development sprint if Agile)</w:t>
            </w:r>
          </w:p>
        </w:tc>
      </w:tr>
      <w:tr w:rsidR="002E0F5E" w:rsidRPr="00B05067" w14:paraId="43E0B1BA" w14:textId="77777777" w:rsidTr="2FF36CC1">
        <w:trPr>
          <w:trHeight w:val="284"/>
        </w:trPr>
        <w:tc>
          <w:tcPr>
            <w:tcW w:w="5240" w:type="dxa"/>
          </w:tcPr>
          <w:p w14:paraId="0FAF3F7A" w14:textId="77777777" w:rsidR="002E0F5E" w:rsidRPr="00597D21" w:rsidRDefault="002E0F5E" w:rsidP="002E0F5E">
            <w:r>
              <w:t>Targeted user group testing of delivered initial build</w:t>
            </w:r>
          </w:p>
        </w:tc>
        <w:tc>
          <w:tcPr>
            <w:tcW w:w="3549" w:type="dxa"/>
          </w:tcPr>
          <w:p w14:paraId="5122ECBB" w14:textId="1C2E2686" w:rsidR="002E0F5E" w:rsidRPr="00597D21" w:rsidRDefault="002E0F5E" w:rsidP="002E0F5E">
            <w:r>
              <w:t>TBC</w:t>
            </w:r>
          </w:p>
        </w:tc>
      </w:tr>
      <w:tr w:rsidR="002E0F5E" w:rsidRPr="00B05067" w14:paraId="15CCC1E1" w14:textId="77777777" w:rsidTr="2FF36CC1">
        <w:trPr>
          <w:trHeight w:val="284"/>
        </w:trPr>
        <w:tc>
          <w:tcPr>
            <w:tcW w:w="5240" w:type="dxa"/>
          </w:tcPr>
          <w:p w14:paraId="1E0F06B6" w14:textId="12AB3C7F" w:rsidR="002E0F5E" w:rsidRPr="00597D21" w:rsidRDefault="2353F55F" w:rsidP="002E0F5E">
            <w:r>
              <w:t xml:space="preserve">Working first build of </w:t>
            </w:r>
            <w:r w:rsidR="2780D0C0">
              <w:t>application</w:t>
            </w:r>
            <w:r>
              <w:t xml:space="preserve"> ready for wider testing</w:t>
            </w:r>
          </w:p>
        </w:tc>
        <w:tc>
          <w:tcPr>
            <w:tcW w:w="3549" w:type="dxa"/>
          </w:tcPr>
          <w:p w14:paraId="41813B4D" w14:textId="763257EC" w:rsidR="002E0F5E" w:rsidRPr="00597D21" w:rsidRDefault="002E0F5E" w:rsidP="002E0F5E">
            <w:r>
              <w:t>TBC</w:t>
            </w:r>
          </w:p>
        </w:tc>
      </w:tr>
      <w:tr w:rsidR="002E0F5E" w14:paraId="7BF1892D" w14:textId="77777777" w:rsidTr="2FF36CC1">
        <w:trPr>
          <w:trHeight w:val="454"/>
        </w:trPr>
        <w:tc>
          <w:tcPr>
            <w:tcW w:w="5240" w:type="dxa"/>
            <w:tcBorders>
              <w:top w:val="single" w:sz="4" w:space="0" w:color="auto"/>
              <w:left w:val="single" w:sz="4" w:space="0" w:color="auto"/>
              <w:bottom w:val="single" w:sz="4" w:space="0" w:color="auto"/>
              <w:right w:val="single" w:sz="4" w:space="0" w:color="auto"/>
            </w:tcBorders>
            <w:hideMark/>
          </w:tcPr>
          <w:p w14:paraId="7C28AD44" w14:textId="72E5AC24" w:rsidR="002E0F5E" w:rsidRDefault="002E0F5E">
            <w:pPr>
              <w:jc w:val="left"/>
            </w:pPr>
            <w:r>
              <w:t>Development</w:t>
            </w:r>
          </w:p>
        </w:tc>
        <w:tc>
          <w:tcPr>
            <w:tcW w:w="3549" w:type="dxa"/>
            <w:tcBorders>
              <w:top w:val="single" w:sz="4" w:space="0" w:color="auto"/>
              <w:left w:val="single" w:sz="4" w:space="0" w:color="auto"/>
              <w:bottom w:val="single" w:sz="4" w:space="0" w:color="auto"/>
              <w:right w:val="single" w:sz="4" w:space="0" w:color="auto"/>
            </w:tcBorders>
            <w:hideMark/>
          </w:tcPr>
          <w:p w14:paraId="3F8C143F" w14:textId="77777777" w:rsidR="002E0F5E" w:rsidRDefault="002E0F5E">
            <w:pPr>
              <w:jc w:val="left"/>
            </w:pPr>
            <w:r>
              <w:t>TBC</w:t>
            </w:r>
          </w:p>
        </w:tc>
      </w:tr>
      <w:tr w:rsidR="63DB936E" w14:paraId="21C2FFD4" w14:textId="77777777" w:rsidTr="2FF36CC1">
        <w:trPr>
          <w:trHeight w:val="454"/>
        </w:trPr>
        <w:tc>
          <w:tcPr>
            <w:tcW w:w="5240" w:type="dxa"/>
            <w:tcBorders>
              <w:top w:val="single" w:sz="4" w:space="0" w:color="auto"/>
              <w:left w:val="single" w:sz="4" w:space="0" w:color="auto"/>
              <w:bottom w:val="single" w:sz="4" w:space="0" w:color="auto"/>
              <w:right w:val="single" w:sz="4" w:space="0" w:color="auto"/>
            </w:tcBorders>
            <w:hideMark/>
          </w:tcPr>
          <w:p w14:paraId="4694E54C" w14:textId="7CE5F442" w:rsidR="46EC67CF" w:rsidRDefault="5C937812" w:rsidP="63DB936E">
            <w:pPr>
              <w:jc w:val="left"/>
            </w:pPr>
            <w:r>
              <w:t>Live deployment of the application</w:t>
            </w:r>
            <w:r w:rsidR="7C5DDDDE">
              <w:t xml:space="preserve"> a</w:t>
            </w:r>
            <w:r w:rsidR="11503250">
              <w:t>nd delivery of training/guidance documentation</w:t>
            </w:r>
          </w:p>
        </w:tc>
        <w:tc>
          <w:tcPr>
            <w:tcW w:w="3549" w:type="dxa"/>
            <w:tcBorders>
              <w:top w:val="single" w:sz="4" w:space="0" w:color="auto"/>
              <w:left w:val="single" w:sz="4" w:space="0" w:color="auto"/>
              <w:bottom w:val="single" w:sz="4" w:space="0" w:color="auto"/>
              <w:right w:val="single" w:sz="4" w:space="0" w:color="auto"/>
            </w:tcBorders>
            <w:hideMark/>
          </w:tcPr>
          <w:p w14:paraId="2D313C10" w14:textId="10CD80D3" w:rsidR="46EC67CF" w:rsidRDefault="011EC66D" w:rsidP="63DB936E">
            <w:pPr>
              <w:jc w:val="left"/>
            </w:pPr>
            <w:r>
              <w:t xml:space="preserve">By </w:t>
            </w:r>
            <w:r w:rsidR="007D4F2C">
              <w:t>25</w:t>
            </w:r>
            <w:r>
              <w:t xml:space="preserve"> March 2023</w:t>
            </w:r>
          </w:p>
        </w:tc>
      </w:tr>
      <w:tr w:rsidR="002E0F5E" w14:paraId="60A5264D" w14:textId="77777777" w:rsidTr="2FF36CC1">
        <w:trPr>
          <w:trHeight w:val="454"/>
        </w:trPr>
        <w:tc>
          <w:tcPr>
            <w:tcW w:w="5240" w:type="dxa"/>
            <w:tcBorders>
              <w:top w:val="single" w:sz="4" w:space="0" w:color="auto"/>
              <w:left w:val="single" w:sz="4" w:space="0" w:color="auto"/>
              <w:bottom w:val="single" w:sz="4" w:space="0" w:color="auto"/>
              <w:right w:val="single" w:sz="4" w:space="0" w:color="auto"/>
            </w:tcBorders>
            <w:hideMark/>
          </w:tcPr>
          <w:p w14:paraId="7C2890CF" w14:textId="6C861CEF" w:rsidR="002E0F5E" w:rsidRDefault="002E0F5E">
            <w:pPr>
              <w:jc w:val="left"/>
            </w:pPr>
            <w:r>
              <w:t>Commencement of Support and Hosting services</w:t>
            </w:r>
          </w:p>
        </w:tc>
        <w:tc>
          <w:tcPr>
            <w:tcW w:w="3549" w:type="dxa"/>
            <w:tcBorders>
              <w:top w:val="single" w:sz="4" w:space="0" w:color="auto"/>
              <w:left w:val="single" w:sz="4" w:space="0" w:color="auto"/>
              <w:bottom w:val="single" w:sz="4" w:space="0" w:color="auto"/>
              <w:right w:val="single" w:sz="4" w:space="0" w:color="auto"/>
            </w:tcBorders>
            <w:hideMark/>
          </w:tcPr>
          <w:p w14:paraId="3B485301" w14:textId="3D24D718" w:rsidR="002E0F5E" w:rsidRDefault="007D4F2C">
            <w:pPr>
              <w:jc w:val="left"/>
            </w:pPr>
            <w:r>
              <w:t>TBC</w:t>
            </w:r>
          </w:p>
        </w:tc>
      </w:tr>
    </w:tbl>
    <w:p w14:paraId="3ABB491D" w14:textId="77777777" w:rsidR="002E0F5E" w:rsidRDefault="002E0F5E" w:rsidP="002E0F5E">
      <w:r>
        <w:rPr>
          <w:i/>
          <w:iCs/>
        </w:rPr>
        <w:t>In agreeing these exact dates, please note that the potential for additional related work to be funded into 2023/24 is subject to availability of funds</w:t>
      </w:r>
      <w:r>
        <w:t xml:space="preserve">. </w:t>
      </w:r>
    </w:p>
    <w:p w14:paraId="75BFF9D1" w14:textId="36BB8CD8" w:rsidR="004A500C" w:rsidRDefault="004A500C" w:rsidP="00174197">
      <w:pPr>
        <w:pStyle w:val="Heading2"/>
      </w:pPr>
      <w:bookmarkStart w:id="79" w:name="_Toc368410333"/>
      <w:bookmarkStart w:id="80" w:name="_Toc114580920"/>
      <w:r>
        <w:t xml:space="preserve">Health </w:t>
      </w:r>
      <w:r w:rsidR="0009205C">
        <w:t>&amp;</w:t>
      </w:r>
      <w:r>
        <w:t xml:space="preserve"> safety</w:t>
      </w:r>
      <w:bookmarkEnd w:id="75"/>
      <w:bookmarkEnd w:id="76"/>
      <w:bookmarkEnd w:id="77"/>
      <w:bookmarkEnd w:id="78"/>
      <w:bookmarkEnd w:id="79"/>
      <w:bookmarkEnd w:id="80"/>
    </w:p>
    <w:p w14:paraId="5C17F5C9" w14:textId="77777777" w:rsidR="002E0F5E" w:rsidRDefault="002E0F5E" w:rsidP="002E0F5E">
      <w:pPr>
        <w:pStyle w:val="CommentText"/>
        <w:rPr>
          <w:sz w:val="22"/>
          <w:szCs w:val="22"/>
        </w:rPr>
      </w:pPr>
      <w:r>
        <w:rPr>
          <w:sz w:val="22"/>
          <w:szCs w:val="22"/>
        </w:rPr>
        <w:t xml:space="preserve">The successful bidder is expected to follow appropriate Health &amp; Safety procedures including adhering to JNCC’s policy on safeguarding. For further information  </w:t>
      </w:r>
      <w:hyperlink r:id="rId26" w:history="1">
        <w:r>
          <w:rPr>
            <w:rStyle w:val="Hyperlink"/>
            <w:sz w:val="22"/>
            <w:szCs w:val="22"/>
          </w:rPr>
          <w:t>https://jncc.gov.uk/about-jncc/corporate-information/safeguarding/</w:t>
        </w:r>
      </w:hyperlink>
      <w:r>
        <w:rPr>
          <w:sz w:val="22"/>
          <w:szCs w:val="22"/>
        </w:rPr>
        <w:t xml:space="preserve"> and to be able to undertake appropriate risk assessments, evidence of which should be supplied to JNCC. (NB under no circumstances should any work or service commence prior to the receipt of written approval of the risk assessment by the JNCC H&amp;S Advisor). </w:t>
      </w:r>
    </w:p>
    <w:p w14:paraId="1E3CFDC2" w14:textId="77777777" w:rsidR="002E0F5E" w:rsidRDefault="002E0F5E" w:rsidP="002E0F5E">
      <w:r>
        <w:t>Any incidents occurring within the contract should be immediately reported to JNCC.</w:t>
      </w:r>
    </w:p>
    <w:p w14:paraId="75744D5B" w14:textId="1B96A6DF" w:rsidR="004A500C" w:rsidRPr="00A77B3D" w:rsidRDefault="0009205C" w:rsidP="00174197">
      <w:pPr>
        <w:pStyle w:val="Heading2"/>
      </w:pPr>
      <w:bookmarkStart w:id="81" w:name="_Toc212344506"/>
      <w:bookmarkStart w:id="82" w:name="_Toc212344688"/>
      <w:bookmarkStart w:id="83" w:name="_Toc304551890"/>
      <w:bookmarkStart w:id="84" w:name="_Toc304552199"/>
      <w:bookmarkStart w:id="85" w:name="_Toc368410339"/>
      <w:bookmarkStart w:id="86" w:name="_Toc114580921"/>
      <w:r>
        <w:t>Project M</w:t>
      </w:r>
      <w:r w:rsidR="004A500C">
        <w:t>anagement</w:t>
      </w:r>
      <w:bookmarkEnd w:id="81"/>
      <w:bookmarkEnd w:id="82"/>
      <w:bookmarkEnd w:id="83"/>
      <w:bookmarkEnd w:id="84"/>
      <w:bookmarkEnd w:id="85"/>
      <w:bookmarkEnd w:id="86"/>
    </w:p>
    <w:p w14:paraId="1216C3B5" w14:textId="77777777" w:rsidR="001D5542" w:rsidRDefault="001D5542" w:rsidP="001D5542">
      <w:bookmarkStart w:id="87" w:name="_Toc205114031"/>
      <w:bookmarkStart w:id="88" w:name="_Toc212344507"/>
      <w:bookmarkStart w:id="89" w:name="_Toc212344689"/>
      <w:bookmarkStart w:id="90" w:name="_Toc304551891"/>
      <w:bookmarkStart w:id="91" w:name="_Toc304552200"/>
      <w:bookmarkStart w:id="92" w:name="_Toc368410340"/>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14:paraId="21D48FC7" w14:textId="77777777" w:rsidR="001D5542" w:rsidRDefault="001D5542" w:rsidP="001D5542">
      <w:r w:rsidRPr="00A40C73">
        <w:t>JNCC’s main contact point</w:t>
      </w:r>
      <w:r>
        <w:t>s</w:t>
      </w:r>
      <w:r w:rsidRPr="00A40C73">
        <w:t xml:space="preserve"> will be:</w:t>
      </w:r>
    </w:p>
    <w:p w14:paraId="729C8727" w14:textId="77777777" w:rsidR="001D5542" w:rsidRDefault="001D5542" w:rsidP="001D5542">
      <w:pPr>
        <w:spacing w:before="0"/>
        <w:contextualSpacing/>
      </w:pPr>
      <w:r>
        <w:t>Helen Woods (Marine Evidence)</w:t>
      </w:r>
    </w:p>
    <w:p w14:paraId="79F9D668" w14:textId="77777777" w:rsidR="001D5542" w:rsidRDefault="001D5542" w:rsidP="001D5542">
      <w:pPr>
        <w:spacing w:before="0" w:after="0"/>
        <w:contextualSpacing/>
      </w:pPr>
      <w:r>
        <w:t xml:space="preserve">Email: </w:t>
      </w:r>
      <w:hyperlink r:id="rId27" w:history="1">
        <w:r w:rsidRPr="00D60101">
          <w:rPr>
            <w:rStyle w:val="Hyperlink"/>
          </w:rPr>
          <w:t>helen.woods@jncc.gov.uk</w:t>
        </w:r>
      </w:hyperlink>
    </w:p>
    <w:p w14:paraId="42FD4D66" w14:textId="77777777" w:rsidR="001D5542" w:rsidRDefault="001D5542" w:rsidP="001D5542">
      <w:pPr>
        <w:spacing w:before="0" w:after="0"/>
      </w:pPr>
      <w:r>
        <w:t>Tel:  00 44 1224 083532</w:t>
      </w:r>
    </w:p>
    <w:p w14:paraId="2EA9B7D0" w14:textId="77777777" w:rsidR="001D5542" w:rsidRDefault="001D5542" w:rsidP="001D5542">
      <w:pPr>
        <w:spacing w:before="0" w:after="0"/>
      </w:pPr>
    </w:p>
    <w:p w14:paraId="099C84AF" w14:textId="77777777" w:rsidR="001D5542" w:rsidRDefault="001D5542" w:rsidP="001D5542">
      <w:pPr>
        <w:spacing w:before="0" w:after="0"/>
      </w:pPr>
      <w:r>
        <w:t>Stephen Gunn (Digital &amp; Data Solutions)</w:t>
      </w:r>
    </w:p>
    <w:p w14:paraId="61CC8CF2" w14:textId="77777777" w:rsidR="001D5542" w:rsidRDefault="001D5542" w:rsidP="001D5542">
      <w:pPr>
        <w:spacing w:before="0" w:after="0"/>
        <w:rPr>
          <w:rStyle w:val="Hyperlink"/>
        </w:rPr>
      </w:pPr>
      <w:r>
        <w:t xml:space="preserve">Email: </w:t>
      </w:r>
      <w:hyperlink r:id="rId28" w:history="1">
        <w:r w:rsidRPr="009979E0">
          <w:rPr>
            <w:rStyle w:val="Hyperlink"/>
          </w:rPr>
          <w:t>stephen.gunn@jncc.gov.uk</w:t>
        </w:r>
      </w:hyperlink>
    </w:p>
    <w:p w14:paraId="6DA4D996" w14:textId="723E799E" w:rsidR="004A500C" w:rsidRDefault="001D5542" w:rsidP="001D5542">
      <w:pPr>
        <w:spacing w:before="0" w:after="0"/>
      </w:pPr>
      <w:r>
        <w:t>Tel: 00 44 1224 011165</w:t>
      </w:r>
    </w:p>
    <w:p w14:paraId="6A436E95" w14:textId="4617426E" w:rsidR="004A500C" w:rsidRDefault="004A500C">
      <w:pPr>
        <w:pStyle w:val="Heading2"/>
      </w:pPr>
      <w:bookmarkStart w:id="93" w:name="_Toc114580922"/>
      <w:r>
        <w:t xml:space="preserve">Instructions for </w:t>
      </w:r>
      <w:r w:rsidR="00081957">
        <w:t>Bid S</w:t>
      </w:r>
      <w:r>
        <w:t>ubmission</w:t>
      </w:r>
      <w:bookmarkEnd w:id="87"/>
      <w:bookmarkEnd w:id="88"/>
      <w:bookmarkEnd w:id="89"/>
      <w:bookmarkEnd w:id="90"/>
      <w:bookmarkEnd w:id="91"/>
      <w:bookmarkEnd w:id="92"/>
      <w:bookmarkEnd w:id="93"/>
    </w:p>
    <w:p w14:paraId="368BEDF3" w14:textId="77777777" w:rsidR="00391EFB" w:rsidRDefault="00391EFB" w:rsidP="00391EFB">
      <w:r>
        <w:t>The bid submission should include the following:</w:t>
      </w:r>
    </w:p>
    <w:p w14:paraId="31345134" w14:textId="77777777" w:rsidR="00391EFB" w:rsidRDefault="00391EFB" w:rsidP="00087DD0">
      <w:pPr>
        <w:pStyle w:val="ListParagraph"/>
        <w:numPr>
          <w:ilvl w:val="0"/>
          <w:numId w:val="7"/>
        </w:numPr>
      </w:pPr>
      <w:r>
        <w:lastRenderedPageBreak/>
        <w:t>A brief summary of the bidder’s experience in relation to the requirements of this contract.</w:t>
      </w:r>
    </w:p>
    <w:p w14:paraId="3F1C0E22" w14:textId="7061D3C0" w:rsidR="00391EFB" w:rsidRDefault="00391EFB" w:rsidP="00087DD0">
      <w:pPr>
        <w:pStyle w:val="ListParagraph"/>
        <w:numPr>
          <w:ilvl w:val="0"/>
          <w:numId w:val="7"/>
        </w:numPr>
      </w:pPr>
      <w:r>
        <w:t>A proposed approach for achieving the objectives of the contract (and delivering the detailed tasks identified within each objective). This should be sufficiently detailed to allow assessment against the evaluation criteria (Section 1</w:t>
      </w:r>
      <w:r w:rsidR="00263E4B">
        <w:t>7</w:t>
      </w:r>
      <w:r>
        <w:t>).</w:t>
      </w:r>
    </w:p>
    <w:p w14:paraId="32570AD0" w14:textId="77777777" w:rsidR="00391EFB" w:rsidRDefault="00391EFB" w:rsidP="00087DD0">
      <w:pPr>
        <w:pStyle w:val="ListParagraph"/>
        <w:numPr>
          <w:ilvl w:val="0"/>
          <w:numId w:val="7"/>
        </w:numPr>
      </w:pPr>
      <w:r>
        <w:t>Details of the Project Team, including their roles and experience, an estimate of their time input into each task, and CVs of all personnel involved in the contract.</w:t>
      </w:r>
    </w:p>
    <w:p w14:paraId="5046ACF2" w14:textId="77777777" w:rsidR="00391EFB" w:rsidRDefault="00391EFB" w:rsidP="00087DD0">
      <w:pPr>
        <w:pStyle w:val="ListParagraph"/>
        <w:numPr>
          <w:ilvl w:val="0"/>
          <w:numId w:val="7"/>
        </w:numPr>
      </w:pPr>
      <w:r>
        <w:t>Availability of the Project Team for a start-up meeting to be held virtually by Microsoft Teams.</w:t>
      </w:r>
    </w:p>
    <w:p w14:paraId="4265A285" w14:textId="77777777" w:rsidR="00391EFB" w:rsidRDefault="00391EFB" w:rsidP="00087DD0">
      <w:pPr>
        <w:pStyle w:val="ListParagraph"/>
        <w:numPr>
          <w:ilvl w:val="0"/>
          <w:numId w:val="7"/>
        </w:numPr>
      </w:pPr>
      <w:r>
        <w:t>Overall quote for the contract, to include:</w:t>
      </w:r>
    </w:p>
    <w:p w14:paraId="088F7DC2" w14:textId="52D9EB9B" w:rsidR="00391EFB" w:rsidRDefault="30FC67C4" w:rsidP="00087DD0">
      <w:pPr>
        <w:pStyle w:val="ListParagraph"/>
        <w:numPr>
          <w:ilvl w:val="1"/>
          <w:numId w:val="3"/>
        </w:numPr>
      </w:pPr>
      <w:r>
        <w:t>Hosting and support costs in addition to the application development</w:t>
      </w:r>
      <w:r w:rsidR="57AB7FFF">
        <w:t>.</w:t>
      </w:r>
    </w:p>
    <w:p w14:paraId="5018A3A7" w14:textId="378CB40F" w:rsidR="00391EFB" w:rsidRDefault="00391EFB" w:rsidP="00087DD0">
      <w:pPr>
        <w:pStyle w:val="ListParagraph"/>
        <w:numPr>
          <w:ilvl w:val="1"/>
          <w:numId w:val="7"/>
        </w:numPr>
      </w:pPr>
      <w:r>
        <w:t>Daily rates for all members of the Project Team.</w:t>
      </w:r>
    </w:p>
    <w:p w14:paraId="5C4B279D" w14:textId="77777777" w:rsidR="00391EFB" w:rsidRDefault="00391EFB" w:rsidP="00087DD0">
      <w:pPr>
        <w:pStyle w:val="ListParagraph"/>
        <w:numPr>
          <w:ilvl w:val="1"/>
          <w:numId w:val="7"/>
        </w:numPr>
        <w:rPr>
          <w:rFonts w:asciiTheme="minorHAnsi" w:eastAsiaTheme="minorEastAsia" w:hAnsiTheme="minorHAnsi" w:cstheme="minorBidi"/>
          <w:i/>
          <w:iCs/>
          <w:color w:val="333333"/>
          <w:sz w:val="18"/>
          <w:szCs w:val="18"/>
        </w:rPr>
      </w:pPr>
      <w:r>
        <w:t xml:space="preserve">Costs and time allocation should be clearly allocated to specific tasks within this contract, including </w:t>
      </w:r>
      <w:r>
        <w:rPr>
          <w:rFonts w:eastAsia="Arial"/>
        </w:rPr>
        <w:t>the ratio of senior to junior staff with clarity of each team member’s contribution and value added.</w:t>
      </w:r>
    </w:p>
    <w:p w14:paraId="4A3BAC18" w14:textId="77777777" w:rsidR="00391EFB" w:rsidRDefault="00391EFB" w:rsidP="00087DD0">
      <w:pPr>
        <w:pStyle w:val="ListParagraph"/>
        <w:numPr>
          <w:ilvl w:val="1"/>
          <w:numId w:val="7"/>
        </w:numPr>
        <w:rPr>
          <w:b/>
          <w:bCs/>
        </w:rPr>
      </w:pPr>
      <w:r>
        <w:t>VAT if applicable.</w:t>
      </w:r>
      <w:bookmarkStart w:id="94" w:name="_Toc368410343"/>
      <w:r>
        <w:t xml:space="preserve"> The contractor is to specify whether VAT at the prevailing rate would be applicable to this project and to provide their company’s VAT registration number.</w:t>
      </w:r>
    </w:p>
    <w:bookmarkEnd w:id="94"/>
    <w:p w14:paraId="6E45EA6F" w14:textId="77777777" w:rsidR="00391EFB" w:rsidRDefault="00391EFB" w:rsidP="00087DD0">
      <w:pPr>
        <w:pStyle w:val="ListParagraph"/>
        <w:numPr>
          <w:ilvl w:val="0"/>
          <w:numId w:val="7"/>
        </w:numPr>
      </w:pPr>
      <w:r>
        <w:t>The following documentation:</w:t>
      </w:r>
    </w:p>
    <w:p w14:paraId="0B3F9CBD" w14:textId="77777777" w:rsidR="00391EFB" w:rsidRDefault="00391EFB" w:rsidP="00087DD0">
      <w:pPr>
        <w:pStyle w:val="ListParagraph"/>
        <w:numPr>
          <w:ilvl w:val="1"/>
          <w:numId w:val="7"/>
        </w:numPr>
      </w:pPr>
      <w:r>
        <w:t>Copies of health and safety policy statements where available or a note regarding such items as lone working, emergency procedures and accident reporting.</w:t>
      </w:r>
    </w:p>
    <w:p w14:paraId="226CAE3E" w14:textId="77777777" w:rsidR="00391EFB" w:rsidRDefault="00391EFB" w:rsidP="00087DD0">
      <w:pPr>
        <w:pStyle w:val="ListParagraph"/>
        <w:numPr>
          <w:ilvl w:val="1"/>
          <w:numId w:val="7"/>
        </w:numPr>
      </w:pPr>
      <w:r>
        <w:t>Copies of current public, professional and employer liability insurance certificates.</w:t>
      </w:r>
    </w:p>
    <w:p w14:paraId="3E65411D" w14:textId="77777777" w:rsidR="00391EFB" w:rsidRDefault="00391EFB" w:rsidP="00087DD0">
      <w:pPr>
        <w:pStyle w:val="ListParagraph"/>
        <w:numPr>
          <w:ilvl w:val="1"/>
          <w:numId w:val="7"/>
        </w:numPr>
      </w:pPr>
      <w:r>
        <w:t>Copies of any appropriate risk assessments.</w:t>
      </w:r>
    </w:p>
    <w:p w14:paraId="4D7FBF0A" w14:textId="77777777" w:rsidR="00391EFB" w:rsidRDefault="00391EFB" w:rsidP="00087DD0">
      <w:pPr>
        <w:pStyle w:val="ListParagraph"/>
        <w:numPr>
          <w:ilvl w:val="1"/>
          <w:numId w:val="7"/>
        </w:numPr>
      </w:pPr>
      <w:r>
        <w:t>Copies of any environmental policies should you have them.</w:t>
      </w:r>
    </w:p>
    <w:p w14:paraId="38D0C3BE" w14:textId="517E8B76" w:rsidR="00391EFB" w:rsidRDefault="30FC67C4" w:rsidP="00087DD0">
      <w:pPr>
        <w:pStyle w:val="ListParagraph"/>
        <w:numPr>
          <w:ilvl w:val="1"/>
          <w:numId w:val="7"/>
        </w:numPr>
      </w:pPr>
      <w:r>
        <w:t>Copies of any additional relevant information such as security certifications e.g.</w:t>
      </w:r>
      <w:r w:rsidR="5B65A231">
        <w:t>,</w:t>
      </w:r>
      <w:r>
        <w:t xml:space="preserve"> ISO 27001, Cyber Essential Plus and any data management polices they have in place.</w:t>
      </w:r>
    </w:p>
    <w:p w14:paraId="50D2FC45" w14:textId="0D06E2D1" w:rsidR="00391EFB" w:rsidRDefault="00391EFB" w:rsidP="00391EFB">
      <w:r>
        <w:t>In addition, note that the tender submission should provide sufficient information to allow assessment against the criteria outlined in Section 1</w:t>
      </w:r>
      <w:r w:rsidR="00263E4B">
        <w:t>7</w:t>
      </w:r>
      <w:r>
        <w:t>.</w:t>
      </w:r>
    </w:p>
    <w:p w14:paraId="2BBA8009" w14:textId="2C0AD691" w:rsidR="222B30B3" w:rsidRDefault="222B30B3" w:rsidP="00174197">
      <w:pPr>
        <w:pStyle w:val="Heading2"/>
      </w:pPr>
      <w:bookmarkStart w:id="95" w:name="_Toc114580923"/>
      <w:r>
        <w:t>Evaluation Criteria</w:t>
      </w:r>
      <w:bookmarkEnd w:id="95"/>
    </w:p>
    <w:p w14:paraId="26DF93C3" w14:textId="77777777" w:rsidR="00444445" w:rsidRDefault="00444445" w:rsidP="00444445">
      <w:r w:rsidRPr="00A40C73">
        <w:t xml:space="preserve">JNCC are not bound to accept the lowest priced or any </w:t>
      </w:r>
      <w:r>
        <w:t>bid</w:t>
      </w:r>
      <w:r w:rsidRPr="00A40C73">
        <w:t>.  Having the technical expertise and experience to complete the work to a high standard, and being able to complete it within the timescale, are of the essence for this contract.</w:t>
      </w:r>
    </w:p>
    <w:p w14:paraId="6A3468BE" w14:textId="545343DF" w:rsidR="00444445" w:rsidRPr="00A07C6F" w:rsidRDefault="74721CD3" w:rsidP="2FF36CC1">
      <w:pPr>
        <w:pStyle w:val="Default"/>
        <w:jc w:val="both"/>
        <w:rPr>
          <w:i/>
          <w:iCs/>
          <w:color w:val="auto"/>
          <w:sz w:val="22"/>
          <w:szCs w:val="22"/>
        </w:rPr>
      </w:pPr>
      <w:r w:rsidRPr="2FF36CC1">
        <w:rPr>
          <w:i/>
          <w:iCs/>
          <w:color w:val="auto"/>
          <w:sz w:val="22"/>
          <w:szCs w:val="22"/>
        </w:rPr>
        <w:t xml:space="preserve">The evaluation will be undertaken by a panel consisting of JNCC staff and staff members from </w:t>
      </w:r>
      <w:r w:rsidR="74BE1D93" w:rsidRPr="2FF36CC1">
        <w:rPr>
          <w:i/>
          <w:iCs/>
          <w:sz w:val="22"/>
          <w:szCs w:val="22"/>
        </w:rPr>
        <w:t>Marine Scotland Science, NatureScot and SEPA</w:t>
      </w:r>
      <w:r w:rsidR="30FC67C4" w:rsidRPr="2FF36CC1">
        <w:rPr>
          <w:i/>
          <w:iCs/>
          <w:color w:val="auto"/>
          <w:sz w:val="22"/>
          <w:szCs w:val="22"/>
        </w:rPr>
        <w:t xml:space="preserve"> </w:t>
      </w:r>
      <w:r w:rsidRPr="2FF36CC1">
        <w:rPr>
          <w:i/>
          <w:iCs/>
          <w:color w:val="auto"/>
          <w:sz w:val="22"/>
          <w:szCs w:val="22"/>
        </w:rPr>
        <w:t xml:space="preserve">representing the external project groups.  </w:t>
      </w:r>
    </w:p>
    <w:p w14:paraId="77A3371B" w14:textId="77777777" w:rsidR="00444445" w:rsidRPr="00A40C73" w:rsidRDefault="00444445" w:rsidP="00444445">
      <w:pPr>
        <w:keepNext/>
      </w:pPr>
      <w:r>
        <w:lastRenderedPageBreak/>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44445" w:rsidRPr="00A40C73" w14:paraId="6836B759" w14:textId="77777777" w:rsidTr="6F6DEBE9">
        <w:trPr>
          <w:trHeight w:val="1189"/>
        </w:trPr>
        <w:tc>
          <w:tcPr>
            <w:tcW w:w="582" w:type="pct"/>
            <w:shd w:val="clear" w:color="auto" w:fill="D9D9D9" w:themeFill="background1" w:themeFillShade="D9"/>
            <w:noWrap/>
            <w:vAlign w:val="bottom"/>
          </w:tcPr>
          <w:p w14:paraId="4B861133" w14:textId="77777777" w:rsidR="00444445" w:rsidRPr="00A40C73" w:rsidRDefault="00444445" w:rsidP="00CB19AC">
            <w:pPr>
              <w:keepNext/>
            </w:pPr>
            <w:r w:rsidRPr="00A40C73">
              <w:t></w:t>
            </w:r>
          </w:p>
        </w:tc>
        <w:tc>
          <w:tcPr>
            <w:tcW w:w="3617" w:type="pct"/>
            <w:shd w:val="clear" w:color="auto" w:fill="D9D9D9" w:themeFill="background1" w:themeFillShade="D9"/>
            <w:vAlign w:val="center"/>
          </w:tcPr>
          <w:p w14:paraId="714EBE3F" w14:textId="77777777" w:rsidR="00444445" w:rsidRPr="00A40C73" w:rsidRDefault="00444445" w:rsidP="00CB19AC">
            <w:pPr>
              <w:keepNext/>
            </w:pPr>
            <w:r w:rsidRPr="00A40C73">
              <w:t>EVALUATION CRITERIA</w:t>
            </w:r>
          </w:p>
        </w:tc>
        <w:tc>
          <w:tcPr>
            <w:tcW w:w="400" w:type="pct"/>
            <w:shd w:val="clear" w:color="auto" w:fill="D9D9D9" w:themeFill="background1" w:themeFillShade="D9"/>
            <w:textDirection w:val="btLr"/>
            <w:vAlign w:val="center"/>
          </w:tcPr>
          <w:p w14:paraId="74E5663A" w14:textId="77777777" w:rsidR="00444445" w:rsidRPr="00A40C73" w:rsidRDefault="00444445" w:rsidP="00CB19AC">
            <w:pPr>
              <w:keepNext/>
            </w:pPr>
            <w:r w:rsidRPr="00A40C73">
              <w:t>Max Score</w:t>
            </w:r>
          </w:p>
        </w:tc>
        <w:tc>
          <w:tcPr>
            <w:tcW w:w="401" w:type="pct"/>
            <w:shd w:val="clear" w:color="auto" w:fill="D9D9D9" w:themeFill="background1" w:themeFillShade="D9"/>
            <w:textDirection w:val="btLr"/>
            <w:vAlign w:val="center"/>
          </w:tcPr>
          <w:p w14:paraId="1F8FBC47" w14:textId="77777777" w:rsidR="00444445" w:rsidRPr="00A40C73" w:rsidRDefault="00444445" w:rsidP="00CB19AC">
            <w:pPr>
              <w:keepNext/>
            </w:pPr>
            <w:r w:rsidRPr="00A40C73">
              <w:t>Score</w:t>
            </w:r>
          </w:p>
        </w:tc>
      </w:tr>
      <w:tr w:rsidR="00444445" w:rsidRPr="00A40C73" w14:paraId="1A7689C0" w14:textId="77777777" w:rsidTr="6F6DEBE9">
        <w:trPr>
          <w:trHeight w:val="481"/>
        </w:trPr>
        <w:tc>
          <w:tcPr>
            <w:tcW w:w="5000" w:type="pct"/>
            <w:gridSpan w:val="4"/>
            <w:shd w:val="clear" w:color="auto" w:fill="auto"/>
            <w:vAlign w:val="bottom"/>
          </w:tcPr>
          <w:p w14:paraId="1624BD15" w14:textId="77777777" w:rsidR="00444445" w:rsidRPr="00CC4AA1" w:rsidRDefault="00444445" w:rsidP="00CB19AC">
            <w:pPr>
              <w:keepNext/>
              <w:spacing w:before="0" w:after="0"/>
              <w:rPr>
                <w:b/>
              </w:rPr>
            </w:pPr>
            <w:r w:rsidRPr="00CC4AA1">
              <w:rPr>
                <w:b/>
              </w:rPr>
              <w:t>1. Quality of proposal</w:t>
            </w:r>
            <w:r>
              <w:rPr>
                <w:b/>
              </w:rPr>
              <w:t>,</w:t>
            </w:r>
            <w:r w:rsidRPr="00CC4AA1">
              <w:rPr>
                <w:b/>
              </w:rPr>
              <w:t xml:space="preserve"> (</w:t>
            </w:r>
            <w:r>
              <w:rPr>
                <w:b/>
              </w:rPr>
              <w:t>50</w:t>
            </w:r>
            <w:r w:rsidRPr="00CC4AA1">
              <w:rPr>
                <w:b/>
              </w:rPr>
              <w:t>% of the total for the three assessment categories)</w:t>
            </w:r>
          </w:p>
        </w:tc>
      </w:tr>
      <w:tr w:rsidR="00444445" w:rsidRPr="00A40C73" w14:paraId="06B6E476" w14:textId="77777777" w:rsidTr="6F6DEBE9">
        <w:trPr>
          <w:trHeight w:val="510"/>
        </w:trPr>
        <w:tc>
          <w:tcPr>
            <w:tcW w:w="582" w:type="pct"/>
            <w:shd w:val="clear" w:color="auto" w:fill="auto"/>
            <w:noWrap/>
            <w:vAlign w:val="bottom"/>
          </w:tcPr>
          <w:p w14:paraId="508F4A4A" w14:textId="77777777" w:rsidR="00444445" w:rsidRPr="00A40C73" w:rsidRDefault="00444445" w:rsidP="00CB19AC">
            <w:pPr>
              <w:keepNext/>
              <w:spacing w:before="0" w:after="0"/>
            </w:pPr>
            <w:r w:rsidRPr="00A40C73">
              <w:t> </w:t>
            </w:r>
          </w:p>
        </w:tc>
        <w:tc>
          <w:tcPr>
            <w:tcW w:w="3617" w:type="pct"/>
            <w:shd w:val="clear" w:color="auto" w:fill="auto"/>
            <w:vAlign w:val="center"/>
          </w:tcPr>
          <w:p w14:paraId="2421D3EC" w14:textId="77777777" w:rsidR="00444445" w:rsidRPr="004A500C" w:rsidRDefault="00444445" w:rsidP="00CB19AC">
            <w:pPr>
              <w:keepNext/>
              <w:spacing w:before="0" w:after="0"/>
              <w:rPr>
                <w:i/>
              </w:rPr>
            </w:pPr>
            <w:r w:rsidRPr="004A500C">
              <w:rPr>
                <w:i/>
              </w:rPr>
              <w:t>Clarity of proposal (particularly work plan and deliverables)</w:t>
            </w:r>
          </w:p>
        </w:tc>
        <w:tc>
          <w:tcPr>
            <w:tcW w:w="400" w:type="pct"/>
            <w:shd w:val="clear" w:color="auto" w:fill="auto"/>
            <w:vAlign w:val="center"/>
          </w:tcPr>
          <w:p w14:paraId="40CBD2CF" w14:textId="77777777" w:rsidR="00444445" w:rsidRPr="004A500C" w:rsidRDefault="00444445" w:rsidP="00CB19AC">
            <w:pPr>
              <w:keepNext/>
              <w:spacing w:before="0" w:after="0"/>
              <w:rPr>
                <w:i/>
              </w:rPr>
            </w:pPr>
            <w:r>
              <w:rPr>
                <w:i/>
              </w:rPr>
              <w:t>5</w:t>
            </w:r>
          </w:p>
        </w:tc>
        <w:tc>
          <w:tcPr>
            <w:tcW w:w="401" w:type="pct"/>
            <w:shd w:val="clear" w:color="auto" w:fill="auto"/>
            <w:vAlign w:val="center"/>
          </w:tcPr>
          <w:p w14:paraId="66633360" w14:textId="77777777" w:rsidR="00444445" w:rsidRPr="00A40C73" w:rsidRDefault="00444445" w:rsidP="00CB19AC">
            <w:pPr>
              <w:keepNext/>
              <w:spacing w:before="0" w:after="0"/>
            </w:pPr>
            <w:r w:rsidRPr="00A40C73">
              <w:t> </w:t>
            </w:r>
          </w:p>
        </w:tc>
      </w:tr>
      <w:tr w:rsidR="00444445" w:rsidRPr="00A40C73" w14:paraId="603BBF89" w14:textId="77777777" w:rsidTr="6F6DEBE9">
        <w:trPr>
          <w:trHeight w:val="1151"/>
        </w:trPr>
        <w:tc>
          <w:tcPr>
            <w:tcW w:w="582" w:type="pct"/>
            <w:shd w:val="clear" w:color="auto" w:fill="auto"/>
            <w:noWrap/>
            <w:vAlign w:val="bottom"/>
          </w:tcPr>
          <w:p w14:paraId="31673CA3" w14:textId="77777777" w:rsidR="00444445" w:rsidRPr="00A40C73" w:rsidRDefault="00444445" w:rsidP="00CB19AC">
            <w:pPr>
              <w:spacing w:before="0" w:after="0"/>
            </w:pPr>
            <w:r w:rsidRPr="00A40C73">
              <w:t> </w:t>
            </w:r>
          </w:p>
        </w:tc>
        <w:tc>
          <w:tcPr>
            <w:tcW w:w="3617" w:type="pct"/>
            <w:shd w:val="clear" w:color="auto" w:fill="auto"/>
            <w:vAlign w:val="center"/>
          </w:tcPr>
          <w:p w14:paraId="608E14C7" w14:textId="6F8233C3" w:rsidR="00444445" w:rsidRPr="004A500C" w:rsidRDefault="74721CD3" w:rsidP="6F6DEBE9">
            <w:pPr>
              <w:spacing w:before="0" w:after="0"/>
              <w:rPr>
                <w:i/>
                <w:iCs/>
              </w:rPr>
            </w:pPr>
            <w:r w:rsidRPr="6F6DEBE9">
              <w:rPr>
                <w:i/>
                <w:iCs/>
              </w:rPr>
              <w:t>Understanding of, and relevance to, the requirements (in particular, the adequacy of outputs and understanding of similar</w:t>
            </w:r>
            <w:r w:rsidRPr="6F6DEBE9">
              <w:rPr>
                <w:b/>
                <w:bCs/>
                <w:i/>
                <w:iCs/>
              </w:rPr>
              <w:t xml:space="preserve"> </w:t>
            </w:r>
            <w:r w:rsidRPr="6F6DEBE9">
              <w:rPr>
                <w:i/>
                <w:iCs/>
              </w:rPr>
              <w:t xml:space="preserve">specialist biological recording </w:t>
            </w:r>
            <w:r w:rsidR="2780D0C0" w:rsidRPr="6F6DEBE9">
              <w:rPr>
                <w:i/>
                <w:iCs/>
              </w:rPr>
              <w:t>application</w:t>
            </w:r>
            <w:r w:rsidRPr="6F6DEBE9">
              <w:rPr>
                <w:i/>
                <w:iCs/>
              </w:rPr>
              <w:t xml:space="preserve">s, online database management solutions, and specific tailoring to the detail and user stories as specified above) </w:t>
            </w:r>
          </w:p>
        </w:tc>
        <w:tc>
          <w:tcPr>
            <w:tcW w:w="400" w:type="pct"/>
            <w:shd w:val="clear" w:color="auto" w:fill="auto"/>
            <w:vAlign w:val="center"/>
          </w:tcPr>
          <w:p w14:paraId="45BFEEC9" w14:textId="77777777" w:rsidR="00444445" w:rsidRPr="004A500C" w:rsidRDefault="00444445" w:rsidP="00CB19AC">
            <w:pPr>
              <w:spacing w:before="0" w:after="0"/>
              <w:rPr>
                <w:i/>
              </w:rPr>
            </w:pPr>
            <w:r>
              <w:rPr>
                <w:i/>
              </w:rPr>
              <w:t>12</w:t>
            </w:r>
          </w:p>
        </w:tc>
        <w:tc>
          <w:tcPr>
            <w:tcW w:w="401" w:type="pct"/>
            <w:shd w:val="clear" w:color="auto" w:fill="auto"/>
            <w:vAlign w:val="center"/>
          </w:tcPr>
          <w:p w14:paraId="6F385C59" w14:textId="77777777" w:rsidR="00444445" w:rsidRPr="00A40C73" w:rsidRDefault="00444445" w:rsidP="00CB19AC">
            <w:pPr>
              <w:spacing w:before="0" w:after="0"/>
            </w:pPr>
            <w:r w:rsidRPr="00A40C73">
              <w:t> </w:t>
            </w:r>
          </w:p>
        </w:tc>
      </w:tr>
      <w:tr w:rsidR="00444445" w:rsidRPr="00A40C73" w14:paraId="6CDCE0BA" w14:textId="77777777" w:rsidTr="6F6DEBE9">
        <w:trPr>
          <w:trHeight w:val="401"/>
        </w:trPr>
        <w:tc>
          <w:tcPr>
            <w:tcW w:w="582" w:type="pct"/>
            <w:shd w:val="clear" w:color="auto" w:fill="auto"/>
            <w:noWrap/>
            <w:vAlign w:val="bottom"/>
          </w:tcPr>
          <w:p w14:paraId="6F2FD8B0" w14:textId="77777777" w:rsidR="00444445" w:rsidRPr="00A40C73" w:rsidRDefault="00444445" w:rsidP="00CB19AC">
            <w:pPr>
              <w:spacing w:before="0" w:after="0"/>
            </w:pPr>
            <w:r w:rsidRPr="00A40C73">
              <w:t> </w:t>
            </w:r>
          </w:p>
        </w:tc>
        <w:tc>
          <w:tcPr>
            <w:tcW w:w="3617" w:type="pct"/>
            <w:shd w:val="clear" w:color="auto" w:fill="auto"/>
            <w:vAlign w:val="center"/>
          </w:tcPr>
          <w:p w14:paraId="1998C3B0" w14:textId="77777777" w:rsidR="00444445" w:rsidRPr="004A500C" w:rsidRDefault="00444445" w:rsidP="00CB19AC">
            <w:pPr>
              <w:spacing w:before="0" w:after="0"/>
              <w:rPr>
                <w:i/>
              </w:rPr>
            </w:pPr>
            <w:r w:rsidRPr="004A500C">
              <w:rPr>
                <w:i/>
              </w:rPr>
              <w:t xml:space="preserve">Soundness and logicality of methods </w:t>
            </w:r>
          </w:p>
        </w:tc>
        <w:tc>
          <w:tcPr>
            <w:tcW w:w="400" w:type="pct"/>
            <w:shd w:val="clear" w:color="auto" w:fill="auto"/>
            <w:vAlign w:val="center"/>
          </w:tcPr>
          <w:p w14:paraId="1497F235" w14:textId="77777777" w:rsidR="00444445" w:rsidRPr="004A500C" w:rsidRDefault="00444445" w:rsidP="00CB19AC">
            <w:pPr>
              <w:spacing w:before="0" w:after="0"/>
              <w:rPr>
                <w:i/>
              </w:rPr>
            </w:pPr>
            <w:r>
              <w:rPr>
                <w:i/>
              </w:rPr>
              <w:t>10</w:t>
            </w:r>
          </w:p>
        </w:tc>
        <w:tc>
          <w:tcPr>
            <w:tcW w:w="401" w:type="pct"/>
            <w:shd w:val="clear" w:color="auto" w:fill="auto"/>
            <w:vAlign w:val="center"/>
          </w:tcPr>
          <w:p w14:paraId="2433A8BB" w14:textId="77777777" w:rsidR="00444445" w:rsidRPr="00A40C73" w:rsidRDefault="00444445" w:rsidP="00CB19AC">
            <w:pPr>
              <w:spacing w:before="0" w:after="0"/>
            </w:pPr>
            <w:r w:rsidRPr="00A40C73">
              <w:t> </w:t>
            </w:r>
          </w:p>
        </w:tc>
      </w:tr>
      <w:tr w:rsidR="00444445" w:rsidRPr="00A40C73" w14:paraId="0761C800" w14:textId="77777777" w:rsidTr="6F6DEBE9">
        <w:trPr>
          <w:trHeight w:val="407"/>
        </w:trPr>
        <w:tc>
          <w:tcPr>
            <w:tcW w:w="582" w:type="pct"/>
            <w:shd w:val="clear" w:color="auto" w:fill="auto"/>
            <w:noWrap/>
            <w:vAlign w:val="bottom"/>
          </w:tcPr>
          <w:p w14:paraId="70A634C1" w14:textId="77777777" w:rsidR="00444445" w:rsidRPr="00A40C73" w:rsidRDefault="00444445" w:rsidP="00CB19AC">
            <w:pPr>
              <w:spacing w:before="0" w:after="0"/>
            </w:pPr>
            <w:r w:rsidRPr="00A40C73">
              <w:t> </w:t>
            </w:r>
          </w:p>
        </w:tc>
        <w:tc>
          <w:tcPr>
            <w:tcW w:w="3617" w:type="pct"/>
            <w:shd w:val="clear" w:color="auto" w:fill="auto"/>
            <w:vAlign w:val="center"/>
          </w:tcPr>
          <w:p w14:paraId="3342D39D" w14:textId="77777777" w:rsidR="00444445" w:rsidRPr="004A500C" w:rsidRDefault="00444445" w:rsidP="00CB19AC">
            <w:pPr>
              <w:spacing w:before="0" w:after="0"/>
              <w:rPr>
                <w:i/>
              </w:rPr>
            </w:pPr>
            <w:r w:rsidRPr="004A500C">
              <w:rPr>
                <w:i/>
              </w:rPr>
              <w:t>Realism and measurability of milestones</w:t>
            </w:r>
          </w:p>
        </w:tc>
        <w:tc>
          <w:tcPr>
            <w:tcW w:w="400" w:type="pct"/>
            <w:shd w:val="clear" w:color="auto" w:fill="auto"/>
            <w:vAlign w:val="center"/>
          </w:tcPr>
          <w:p w14:paraId="25BCFF7C" w14:textId="77777777" w:rsidR="00444445" w:rsidRPr="004A500C" w:rsidRDefault="00444445" w:rsidP="00CB19AC">
            <w:pPr>
              <w:spacing w:before="0" w:after="0"/>
              <w:rPr>
                <w:i/>
              </w:rPr>
            </w:pPr>
            <w:r>
              <w:rPr>
                <w:i/>
              </w:rPr>
              <w:t>6</w:t>
            </w:r>
          </w:p>
        </w:tc>
        <w:tc>
          <w:tcPr>
            <w:tcW w:w="401" w:type="pct"/>
            <w:shd w:val="clear" w:color="auto" w:fill="auto"/>
            <w:vAlign w:val="center"/>
          </w:tcPr>
          <w:p w14:paraId="5EA1FC88" w14:textId="77777777" w:rsidR="00444445" w:rsidRPr="00A40C73" w:rsidRDefault="00444445" w:rsidP="00CB19AC">
            <w:pPr>
              <w:spacing w:before="0" w:after="0"/>
            </w:pPr>
            <w:r w:rsidRPr="00A40C73">
              <w:t> </w:t>
            </w:r>
          </w:p>
        </w:tc>
      </w:tr>
      <w:tr w:rsidR="00444445" w:rsidRPr="00A40C73" w14:paraId="41044B65" w14:textId="77777777" w:rsidTr="6F6DEBE9">
        <w:trPr>
          <w:trHeight w:val="412"/>
        </w:trPr>
        <w:tc>
          <w:tcPr>
            <w:tcW w:w="582" w:type="pct"/>
            <w:shd w:val="clear" w:color="auto" w:fill="auto"/>
            <w:noWrap/>
            <w:vAlign w:val="bottom"/>
          </w:tcPr>
          <w:p w14:paraId="4D424C44" w14:textId="77777777" w:rsidR="00444445" w:rsidRPr="00A40C73" w:rsidRDefault="00444445" w:rsidP="00CB19AC">
            <w:pPr>
              <w:spacing w:before="0" w:after="0"/>
            </w:pPr>
            <w:r w:rsidRPr="00A40C73">
              <w:t> </w:t>
            </w:r>
          </w:p>
        </w:tc>
        <w:tc>
          <w:tcPr>
            <w:tcW w:w="3617" w:type="pct"/>
            <w:shd w:val="clear" w:color="auto" w:fill="auto"/>
            <w:vAlign w:val="center"/>
          </w:tcPr>
          <w:p w14:paraId="0374A340" w14:textId="77777777" w:rsidR="00444445" w:rsidRPr="004A500C" w:rsidRDefault="00444445" w:rsidP="00CB19AC">
            <w:pPr>
              <w:spacing w:before="0" w:after="0"/>
              <w:rPr>
                <w:i/>
              </w:rPr>
            </w:pPr>
            <w:r w:rsidRPr="004A500C">
              <w:rPr>
                <w:i/>
              </w:rPr>
              <w:t xml:space="preserve">Identification and proposed solutions to potential problems/risks </w:t>
            </w:r>
          </w:p>
        </w:tc>
        <w:tc>
          <w:tcPr>
            <w:tcW w:w="400" w:type="pct"/>
            <w:shd w:val="clear" w:color="auto" w:fill="auto"/>
            <w:vAlign w:val="center"/>
          </w:tcPr>
          <w:p w14:paraId="2CA779DC" w14:textId="77777777" w:rsidR="00444445" w:rsidRPr="004A500C" w:rsidRDefault="00444445" w:rsidP="00CB19AC">
            <w:pPr>
              <w:spacing w:before="0" w:after="0"/>
              <w:rPr>
                <w:i/>
              </w:rPr>
            </w:pPr>
            <w:r>
              <w:rPr>
                <w:i/>
              </w:rPr>
              <w:t>4</w:t>
            </w:r>
          </w:p>
        </w:tc>
        <w:tc>
          <w:tcPr>
            <w:tcW w:w="401" w:type="pct"/>
            <w:shd w:val="clear" w:color="auto" w:fill="auto"/>
            <w:vAlign w:val="center"/>
          </w:tcPr>
          <w:p w14:paraId="2FFABBD3" w14:textId="77777777" w:rsidR="00444445" w:rsidRPr="00A40C73" w:rsidRDefault="00444445" w:rsidP="00CB19AC">
            <w:pPr>
              <w:spacing w:before="0" w:after="0"/>
            </w:pPr>
            <w:r w:rsidRPr="00A40C73">
              <w:t> </w:t>
            </w:r>
          </w:p>
        </w:tc>
      </w:tr>
      <w:tr w:rsidR="00444445" w:rsidRPr="00A40C73" w14:paraId="7A6809A0" w14:textId="77777777" w:rsidTr="6F6DEBE9">
        <w:trPr>
          <w:trHeight w:val="510"/>
        </w:trPr>
        <w:tc>
          <w:tcPr>
            <w:tcW w:w="582" w:type="pct"/>
            <w:shd w:val="clear" w:color="auto" w:fill="auto"/>
            <w:noWrap/>
            <w:vAlign w:val="bottom"/>
          </w:tcPr>
          <w:p w14:paraId="5CCD2EF1" w14:textId="77777777" w:rsidR="00444445" w:rsidRPr="00A40C73" w:rsidRDefault="00444445" w:rsidP="00CB19AC">
            <w:pPr>
              <w:spacing w:before="0" w:after="0"/>
            </w:pPr>
            <w:r w:rsidRPr="00A40C73">
              <w:t> </w:t>
            </w:r>
          </w:p>
        </w:tc>
        <w:tc>
          <w:tcPr>
            <w:tcW w:w="3617" w:type="pct"/>
            <w:shd w:val="clear" w:color="auto" w:fill="auto"/>
            <w:vAlign w:val="center"/>
          </w:tcPr>
          <w:p w14:paraId="468EB7CE" w14:textId="04BDCEAD" w:rsidR="00444445" w:rsidRPr="004A500C" w:rsidRDefault="74721CD3" w:rsidP="6F6DEBE9">
            <w:pPr>
              <w:spacing w:before="0" w:after="0"/>
              <w:rPr>
                <w:i/>
                <w:iCs/>
              </w:rPr>
            </w:pPr>
            <w:r w:rsidRPr="6F6DEBE9">
              <w:rPr>
                <w:i/>
                <w:iCs/>
              </w:rPr>
              <w:t xml:space="preserve">Risk of </w:t>
            </w:r>
            <w:r w:rsidR="2780D0C0" w:rsidRPr="6F6DEBE9">
              <w:rPr>
                <w:i/>
                <w:iCs/>
              </w:rPr>
              <w:t>application</w:t>
            </w:r>
            <w:r w:rsidRPr="6F6DEBE9">
              <w:rPr>
                <w:i/>
                <w:iCs/>
              </w:rPr>
              <w:t xml:space="preserve"> defunctness – evaluated through porting and offboard and frameworks and licenses used in development</w:t>
            </w:r>
          </w:p>
        </w:tc>
        <w:tc>
          <w:tcPr>
            <w:tcW w:w="400" w:type="pct"/>
            <w:shd w:val="clear" w:color="auto" w:fill="auto"/>
            <w:vAlign w:val="center"/>
          </w:tcPr>
          <w:p w14:paraId="6C2E3505" w14:textId="77777777" w:rsidR="00444445" w:rsidRDefault="00444445" w:rsidP="00CB19AC">
            <w:pPr>
              <w:spacing w:before="0" w:after="0"/>
              <w:rPr>
                <w:i/>
              </w:rPr>
            </w:pPr>
            <w:r>
              <w:rPr>
                <w:i/>
              </w:rPr>
              <w:t>8</w:t>
            </w:r>
          </w:p>
          <w:p w14:paraId="43B50331" w14:textId="77777777" w:rsidR="00444445" w:rsidRPr="004A500C" w:rsidRDefault="00444445" w:rsidP="00CB19AC">
            <w:pPr>
              <w:spacing w:before="0" w:after="0"/>
              <w:rPr>
                <w:i/>
              </w:rPr>
            </w:pPr>
          </w:p>
        </w:tc>
        <w:tc>
          <w:tcPr>
            <w:tcW w:w="401" w:type="pct"/>
            <w:shd w:val="clear" w:color="auto" w:fill="auto"/>
            <w:vAlign w:val="center"/>
          </w:tcPr>
          <w:p w14:paraId="12484ABE" w14:textId="77777777" w:rsidR="00444445" w:rsidRPr="00A40C73" w:rsidRDefault="00444445" w:rsidP="00CB19AC">
            <w:pPr>
              <w:spacing w:before="0" w:after="0"/>
            </w:pPr>
            <w:r w:rsidRPr="00A40C73">
              <w:t> </w:t>
            </w:r>
          </w:p>
        </w:tc>
      </w:tr>
      <w:tr w:rsidR="00444445" w:rsidRPr="00A40C73" w14:paraId="16ACB4CB" w14:textId="77777777" w:rsidTr="6F6DEBE9">
        <w:trPr>
          <w:trHeight w:val="317"/>
        </w:trPr>
        <w:tc>
          <w:tcPr>
            <w:tcW w:w="582" w:type="pct"/>
            <w:shd w:val="clear" w:color="auto" w:fill="auto"/>
            <w:noWrap/>
            <w:vAlign w:val="bottom"/>
          </w:tcPr>
          <w:p w14:paraId="04463E95" w14:textId="77777777" w:rsidR="00444445" w:rsidRPr="00A40C73" w:rsidRDefault="00444445" w:rsidP="00CB19AC">
            <w:pPr>
              <w:spacing w:before="0" w:after="0"/>
            </w:pPr>
            <w:r w:rsidRPr="00A40C73">
              <w:t> </w:t>
            </w:r>
          </w:p>
        </w:tc>
        <w:tc>
          <w:tcPr>
            <w:tcW w:w="3617" w:type="pct"/>
            <w:shd w:val="clear" w:color="auto" w:fill="auto"/>
            <w:vAlign w:val="center"/>
          </w:tcPr>
          <w:p w14:paraId="15DB8C8F" w14:textId="77777777" w:rsidR="00444445" w:rsidRPr="004A500C" w:rsidRDefault="00444445" w:rsidP="00CB19AC">
            <w:pPr>
              <w:spacing w:before="0" w:after="0"/>
              <w:rPr>
                <w:i/>
              </w:rPr>
            </w:pPr>
            <w:r>
              <w:rPr>
                <w:i/>
              </w:rPr>
              <w:t>Proposed project management method</w:t>
            </w:r>
          </w:p>
        </w:tc>
        <w:tc>
          <w:tcPr>
            <w:tcW w:w="400" w:type="pct"/>
            <w:shd w:val="clear" w:color="auto" w:fill="auto"/>
            <w:vAlign w:val="center"/>
          </w:tcPr>
          <w:p w14:paraId="22AC06CB" w14:textId="77777777" w:rsidR="00444445" w:rsidRPr="004A500C" w:rsidRDefault="00444445" w:rsidP="00CB19AC">
            <w:pPr>
              <w:spacing w:before="0" w:after="0"/>
              <w:rPr>
                <w:i/>
              </w:rPr>
            </w:pPr>
            <w:r>
              <w:rPr>
                <w:i/>
              </w:rPr>
              <w:t>5</w:t>
            </w:r>
          </w:p>
        </w:tc>
        <w:tc>
          <w:tcPr>
            <w:tcW w:w="401" w:type="pct"/>
            <w:shd w:val="clear" w:color="auto" w:fill="auto"/>
            <w:vAlign w:val="center"/>
          </w:tcPr>
          <w:p w14:paraId="3C8D601B" w14:textId="77777777" w:rsidR="00444445" w:rsidRPr="00A40C73" w:rsidRDefault="00444445" w:rsidP="00CB19AC">
            <w:pPr>
              <w:spacing w:before="0" w:after="0"/>
            </w:pPr>
            <w:r w:rsidRPr="00A40C73">
              <w:t> </w:t>
            </w:r>
          </w:p>
        </w:tc>
      </w:tr>
      <w:tr w:rsidR="00444445" w:rsidRPr="00A40C73" w14:paraId="176AE99C" w14:textId="77777777" w:rsidTr="6F6DEBE9">
        <w:trPr>
          <w:trHeight w:val="270"/>
        </w:trPr>
        <w:tc>
          <w:tcPr>
            <w:tcW w:w="582" w:type="pct"/>
            <w:shd w:val="clear" w:color="auto" w:fill="D9D9D9" w:themeFill="background1" w:themeFillShade="D9"/>
            <w:noWrap/>
            <w:vAlign w:val="bottom"/>
          </w:tcPr>
          <w:p w14:paraId="7AA08012" w14:textId="77777777" w:rsidR="00444445" w:rsidRPr="00A40C73" w:rsidRDefault="00444445" w:rsidP="00CB19AC">
            <w:pPr>
              <w:spacing w:before="0" w:after="0"/>
            </w:pPr>
            <w:r w:rsidRPr="00A40C73">
              <w:t> </w:t>
            </w:r>
          </w:p>
        </w:tc>
        <w:tc>
          <w:tcPr>
            <w:tcW w:w="3617" w:type="pct"/>
            <w:shd w:val="clear" w:color="auto" w:fill="D9D9D9" w:themeFill="background1" w:themeFillShade="D9"/>
            <w:vAlign w:val="center"/>
          </w:tcPr>
          <w:p w14:paraId="7A5E38CF" w14:textId="77777777" w:rsidR="00444445" w:rsidRPr="00A40C73" w:rsidRDefault="00444445" w:rsidP="00CB19AC">
            <w:pPr>
              <w:spacing w:before="0" w:after="0"/>
            </w:pPr>
            <w:r w:rsidRPr="00A40C73">
              <w:t>Sub Total</w:t>
            </w:r>
            <w:r>
              <w:t>s</w:t>
            </w:r>
          </w:p>
        </w:tc>
        <w:tc>
          <w:tcPr>
            <w:tcW w:w="400" w:type="pct"/>
            <w:shd w:val="clear" w:color="auto" w:fill="D9D9D9" w:themeFill="background1" w:themeFillShade="D9"/>
            <w:vAlign w:val="center"/>
          </w:tcPr>
          <w:p w14:paraId="0BB64A39" w14:textId="77777777" w:rsidR="00444445" w:rsidRPr="004A500C" w:rsidRDefault="00444445" w:rsidP="00CB19AC">
            <w:pPr>
              <w:spacing w:before="0" w:after="0"/>
              <w:rPr>
                <w:i/>
              </w:rPr>
            </w:pPr>
            <w:r>
              <w:rPr>
                <w:i/>
              </w:rPr>
              <w:t>50</w:t>
            </w:r>
          </w:p>
        </w:tc>
        <w:tc>
          <w:tcPr>
            <w:tcW w:w="401" w:type="pct"/>
            <w:shd w:val="clear" w:color="auto" w:fill="D9D9D9" w:themeFill="background1" w:themeFillShade="D9"/>
            <w:vAlign w:val="center"/>
          </w:tcPr>
          <w:p w14:paraId="6B4A2B45" w14:textId="77777777" w:rsidR="00444445" w:rsidRPr="00A40C73" w:rsidRDefault="00444445" w:rsidP="00CB19AC">
            <w:pPr>
              <w:spacing w:before="0" w:after="0"/>
            </w:pPr>
            <w:r w:rsidRPr="00A40C73">
              <w:t> </w:t>
            </w:r>
          </w:p>
        </w:tc>
      </w:tr>
      <w:tr w:rsidR="00444445" w:rsidRPr="00A40C73" w14:paraId="7AA5B244" w14:textId="77777777" w:rsidTr="6F6DEBE9">
        <w:trPr>
          <w:trHeight w:val="525"/>
        </w:trPr>
        <w:tc>
          <w:tcPr>
            <w:tcW w:w="5000" w:type="pct"/>
            <w:gridSpan w:val="4"/>
            <w:shd w:val="clear" w:color="auto" w:fill="auto"/>
            <w:vAlign w:val="center"/>
          </w:tcPr>
          <w:p w14:paraId="7B90BCBE" w14:textId="77777777" w:rsidR="00444445" w:rsidRPr="00CC4AA1" w:rsidRDefault="00444445" w:rsidP="00CB19AC">
            <w:pPr>
              <w:spacing w:before="0" w:after="0"/>
              <w:rPr>
                <w:b/>
              </w:rPr>
            </w:pPr>
            <w:r w:rsidRPr="00CC4AA1">
              <w:rPr>
                <w:b/>
              </w:rPr>
              <w:t>2. Details of Contractor (</w:t>
            </w:r>
            <w:r>
              <w:rPr>
                <w:b/>
              </w:rPr>
              <w:t>25</w:t>
            </w:r>
            <w:r w:rsidRPr="00CC4AA1">
              <w:rPr>
                <w:b/>
              </w:rPr>
              <w:t>% of the three assessment categories)</w:t>
            </w:r>
          </w:p>
        </w:tc>
      </w:tr>
      <w:tr w:rsidR="00444445" w:rsidRPr="00A40C73" w14:paraId="7094034F" w14:textId="77777777" w:rsidTr="6F6DEBE9">
        <w:trPr>
          <w:trHeight w:val="510"/>
        </w:trPr>
        <w:tc>
          <w:tcPr>
            <w:tcW w:w="582" w:type="pct"/>
            <w:shd w:val="clear" w:color="auto" w:fill="auto"/>
            <w:noWrap/>
            <w:vAlign w:val="bottom"/>
          </w:tcPr>
          <w:p w14:paraId="41B4D49D" w14:textId="77777777" w:rsidR="00444445" w:rsidRPr="00A40C73" w:rsidRDefault="00444445" w:rsidP="00CB19AC">
            <w:pPr>
              <w:spacing w:before="0" w:after="0"/>
            </w:pPr>
            <w:r w:rsidRPr="00A40C73">
              <w:t> </w:t>
            </w:r>
          </w:p>
        </w:tc>
        <w:tc>
          <w:tcPr>
            <w:tcW w:w="3617" w:type="pct"/>
            <w:shd w:val="clear" w:color="auto" w:fill="auto"/>
            <w:vAlign w:val="center"/>
          </w:tcPr>
          <w:p w14:paraId="514D52E4" w14:textId="0DA7C055" w:rsidR="00444445" w:rsidRPr="004A500C" w:rsidRDefault="74721CD3" w:rsidP="6F6DEBE9">
            <w:pPr>
              <w:spacing w:before="0" w:after="0"/>
              <w:rPr>
                <w:i/>
                <w:iCs/>
              </w:rPr>
            </w:pPr>
            <w:r w:rsidRPr="6F6DEBE9">
              <w:rPr>
                <w:i/>
                <w:iCs/>
              </w:rPr>
              <w:t xml:space="preserve">Expertise, experience and balance of team across all work package areas, including proven track record with similar </w:t>
            </w:r>
            <w:r w:rsidR="2780D0C0" w:rsidRPr="6F6DEBE9">
              <w:rPr>
                <w:i/>
                <w:iCs/>
              </w:rPr>
              <w:t>application</w:t>
            </w:r>
            <w:r w:rsidRPr="6F6DEBE9">
              <w:rPr>
                <w:i/>
                <w:iCs/>
              </w:rPr>
              <w:t>s</w:t>
            </w:r>
          </w:p>
        </w:tc>
        <w:tc>
          <w:tcPr>
            <w:tcW w:w="400" w:type="pct"/>
            <w:shd w:val="clear" w:color="auto" w:fill="auto"/>
            <w:vAlign w:val="center"/>
          </w:tcPr>
          <w:p w14:paraId="1E71D616" w14:textId="77777777" w:rsidR="00444445" w:rsidRPr="004A500C" w:rsidRDefault="00444445" w:rsidP="00CB19AC">
            <w:pPr>
              <w:spacing w:before="0" w:after="0"/>
              <w:rPr>
                <w:i/>
              </w:rPr>
            </w:pPr>
            <w:r>
              <w:rPr>
                <w:i/>
              </w:rPr>
              <w:t>20</w:t>
            </w:r>
          </w:p>
        </w:tc>
        <w:tc>
          <w:tcPr>
            <w:tcW w:w="401" w:type="pct"/>
            <w:shd w:val="clear" w:color="auto" w:fill="auto"/>
            <w:vAlign w:val="center"/>
          </w:tcPr>
          <w:p w14:paraId="102EDAFE" w14:textId="77777777" w:rsidR="00444445" w:rsidRPr="00A40C73" w:rsidRDefault="00444445" w:rsidP="00CB19AC">
            <w:pPr>
              <w:spacing w:before="0" w:after="0"/>
            </w:pPr>
            <w:r w:rsidRPr="00A40C73">
              <w:t> </w:t>
            </w:r>
          </w:p>
        </w:tc>
      </w:tr>
      <w:tr w:rsidR="00444445" w:rsidRPr="00A40C73" w14:paraId="292F7FEB" w14:textId="77777777" w:rsidTr="6F6DEBE9">
        <w:trPr>
          <w:trHeight w:val="410"/>
        </w:trPr>
        <w:tc>
          <w:tcPr>
            <w:tcW w:w="582" w:type="pct"/>
            <w:shd w:val="clear" w:color="auto" w:fill="auto"/>
            <w:noWrap/>
            <w:vAlign w:val="bottom"/>
          </w:tcPr>
          <w:p w14:paraId="794FE103" w14:textId="77777777" w:rsidR="00444445" w:rsidRPr="00A40C73" w:rsidRDefault="00444445" w:rsidP="00CB19AC">
            <w:pPr>
              <w:spacing w:before="0" w:after="0"/>
            </w:pPr>
            <w:r w:rsidRPr="00A40C73">
              <w:t> </w:t>
            </w:r>
          </w:p>
        </w:tc>
        <w:tc>
          <w:tcPr>
            <w:tcW w:w="3617" w:type="pct"/>
            <w:shd w:val="clear" w:color="auto" w:fill="auto"/>
            <w:vAlign w:val="center"/>
          </w:tcPr>
          <w:p w14:paraId="08781EEA" w14:textId="77777777" w:rsidR="00444445" w:rsidRPr="004A500C" w:rsidRDefault="00444445" w:rsidP="00CB19AC">
            <w:pPr>
              <w:spacing w:before="0" w:after="0"/>
              <w:rPr>
                <w:i/>
              </w:rPr>
            </w:pPr>
            <w:r>
              <w:rPr>
                <w:i/>
              </w:rPr>
              <w:t>Size of the team and ris</w:t>
            </w:r>
            <w:r w:rsidRPr="004A500C">
              <w:rPr>
                <w:i/>
              </w:rPr>
              <w:t>ks if important team members drop out</w:t>
            </w:r>
            <w:r w:rsidRPr="004A500C" w:rsidDel="00A853BF">
              <w:rPr>
                <w:i/>
              </w:rPr>
              <w:t xml:space="preserve"> </w:t>
            </w:r>
          </w:p>
        </w:tc>
        <w:tc>
          <w:tcPr>
            <w:tcW w:w="400" w:type="pct"/>
            <w:shd w:val="clear" w:color="auto" w:fill="auto"/>
            <w:vAlign w:val="center"/>
          </w:tcPr>
          <w:p w14:paraId="03469D00" w14:textId="77777777" w:rsidR="00444445" w:rsidRPr="004A500C" w:rsidRDefault="00444445" w:rsidP="00CB19AC">
            <w:pPr>
              <w:spacing w:before="0" w:after="0"/>
              <w:rPr>
                <w:i/>
              </w:rPr>
            </w:pPr>
            <w:r>
              <w:rPr>
                <w:i/>
              </w:rPr>
              <w:t>5</w:t>
            </w:r>
          </w:p>
        </w:tc>
        <w:tc>
          <w:tcPr>
            <w:tcW w:w="401" w:type="pct"/>
            <w:shd w:val="clear" w:color="auto" w:fill="auto"/>
            <w:vAlign w:val="center"/>
          </w:tcPr>
          <w:p w14:paraId="4701BFFF" w14:textId="77777777" w:rsidR="00444445" w:rsidRPr="00A40C73" w:rsidRDefault="00444445" w:rsidP="00CB19AC">
            <w:pPr>
              <w:spacing w:before="0" w:after="0"/>
            </w:pPr>
            <w:r w:rsidRPr="00A40C73">
              <w:t> </w:t>
            </w:r>
          </w:p>
        </w:tc>
      </w:tr>
      <w:tr w:rsidR="00444445" w:rsidRPr="00A40C73" w14:paraId="33351DB4" w14:textId="77777777" w:rsidTr="6F6DEBE9">
        <w:trPr>
          <w:trHeight w:val="270"/>
        </w:trPr>
        <w:tc>
          <w:tcPr>
            <w:tcW w:w="582" w:type="pct"/>
            <w:shd w:val="clear" w:color="auto" w:fill="D9D9D9" w:themeFill="background1" w:themeFillShade="D9"/>
            <w:noWrap/>
            <w:vAlign w:val="bottom"/>
          </w:tcPr>
          <w:p w14:paraId="1E4B2288" w14:textId="77777777" w:rsidR="00444445" w:rsidRPr="00A40C73" w:rsidRDefault="00444445" w:rsidP="00CB19AC">
            <w:pPr>
              <w:spacing w:before="0" w:after="0"/>
            </w:pPr>
            <w:r w:rsidRPr="00A40C73">
              <w:t> </w:t>
            </w:r>
          </w:p>
        </w:tc>
        <w:tc>
          <w:tcPr>
            <w:tcW w:w="3617" w:type="pct"/>
            <w:shd w:val="clear" w:color="auto" w:fill="D9D9D9" w:themeFill="background1" w:themeFillShade="D9"/>
            <w:vAlign w:val="center"/>
          </w:tcPr>
          <w:p w14:paraId="43786BCF" w14:textId="77777777" w:rsidR="00444445" w:rsidRPr="004A500C" w:rsidRDefault="00444445" w:rsidP="00CB19AC">
            <w:pPr>
              <w:spacing w:before="0" w:after="0"/>
              <w:rPr>
                <w:i/>
              </w:rPr>
            </w:pPr>
            <w:r w:rsidRPr="004A500C">
              <w:rPr>
                <w:i/>
              </w:rPr>
              <w:t>Sub Total</w:t>
            </w:r>
            <w:r>
              <w:rPr>
                <w:i/>
              </w:rPr>
              <w:t>s</w:t>
            </w:r>
          </w:p>
        </w:tc>
        <w:tc>
          <w:tcPr>
            <w:tcW w:w="400" w:type="pct"/>
            <w:shd w:val="clear" w:color="auto" w:fill="D9D9D9" w:themeFill="background1" w:themeFillShade="D9"/>
            <w:vAlign w:val="center"/>
          </w:tcPr>
          <w:p w14:paraId="7DCCCB13" w14:textId="77777777" w:rsidR="00444445" w:rsidRPr="004A500C" w:rsidRDefault="00444445" w:rsidP="00CB19AC">
            <w:pPr>
              <w:spacing w:before="0" w:after="0"/>
              <w:rPr>
                <w:i/>
              </w:rPr>
            </w:pPr>
            <w:r>
              <w:rPr>
                <w:i/>
              </w:rPr>
              <w:t>25</w:t>
            </w:r>
          </w:p>
        </w:tc>
        <w:tc>
          <w:tcPr>
            <w:tcW w:w="401" w:type="pct"/>
            <w:shd w:val="clear" w:color="auto" w:fill="D9D9D9" w:themeFill="background1" w:themeFillShade="D9"/>
            <w:vAlign w:val="center"/>
          </w:tcPr>
          <w:p w14:paraId="349780CE" w14:textId="77777777" w:rsidR="00444445" w:rsidRPr="00A40C73" w:rsidRDefault="00444445" w:rsidP="00CB19AC">
            <w:pPr>
              <w:spacing w:before="0" w:after="0"/>
            </w:pPr>
            <w:r w:rsidRPr="00A40C73">
              <w:t> </w:t>
            </w:r>
          </w:p>
        </w:tc>
      </w:tr>
      <w:tr w:rsidR="00444445" w:rsidRPr="00A40C73" w14:paraId="6C83DD11" w14:textId="77777777" w:rsidTr="6F6DEBE9">
        <w:trPr>
          <w:trHeight w:val="570"/>
        </w:trPr>
        <w:tc>
          <w:tcPr>
            <w:tcW w:w="5000" w:type="pct"/>
            <w:gridSpan w:val="4"/>
            <w:shd w:val="clear" w:color="auto" w:fill="auto"/>
            <w:vAlign w:val="center"/>
          </w:tcPr>
          <w:p w14:paraId="17C14514" w14:textId="77777777" w:rsidR="00444445" w:rsidRPr="00CC4AA1" w:rsidRDefault="00444445" w:rsidP="00CB19AC">
            <w:pPr>
              <w:spacing w:before="0" w:after="0"/>
              <w:rPr>
                <w:b/>
              </w:rPr>
            </w:pPr>
            <w:r w:rsidRPr="00CC4AA1">
              <w:rPr>
                <w:b/>
              </w:rPr>
              <w:t>3. Cost (</w:t>
            </w:r>
            <w:r>
              <w:rPr>
                <w:b/>
              </w:rPr>
              <w:t>25</w:t>
            </w:r>
            <w:r w:rsidRPr="00CC4AA1">
              <w:rPr>
                <w:b/>
              </w:rPr>
              <w:t>% of the total for the three assessment categories)</w:t>
            </w:r>
          </w:p>
        </w:tc>
      </w:tr>
      <w:tr w:rsidR="00444445" w:rsidRPr="00A40C73" w14:paraId="77400A5A" w14:textId="77777777" w:rsidTr="6F6DEBE9">
        <w:trPr>
          <w:trHeight w:val="510"/>
        </w:trPr>
        <w:tc>
          <w:tcPr>
            <w:tcW w:w="582" w:type="pct"/>
            <w:shd w:val="clear" w:color="auto" w:fill="auto"/>
            <w:noWrap/>
            <w:vAlign w:val="bottom"/>
          </w:tcPr>
          <w:p w14:paraId="19C4B5FC" w14:textId="77777777" w:rsidR="00444445" w:rsidRPr="00A40C73" w:rsidRDefault="00444445" w:rsidP="00CB19AC">
            <w:pPr>
              <w:spacing w:before="0" w:after="0"/>
            </w:pPr>
            <w:r w:rsidRPr="00A40C73">
              <w:t> </w:t>
            </w:r>
          </w:p>
        </w:tc>
        <w:tc>
          <w:tcPr>
            <w:tcW w:w="3617" w:type="pct"/>
            <w:shd w:val="clear" w:color="auto" w:fill="auto"/>
            <w:vAlign w:val="center"/>
          </w:tcPr>
          <w:p w14:paraId="2A865219" w14:textId="24D5FF16" w:rsidR="00444445" w:rsidRPr="004A500C" w:rsidRDefault="74721CD3" w:rsidP="6F6DEBE9">
            <w:pPr>
              <w:spacing w:before="0" w:after="0"/>
              <w:rPr>
                <w:i/>
                <w:iCs/>
              </w:rPr>
            </w:pPr>
            <w:r w:rsidRPr="6F6DEBE9">
              <w:rPr>
                <w:i/>
                <w:iCs/>
              </w:rPr>
              <w:t xml:space="preserve">Change to proportion of </w:t>
            </w:r>
            <w:r w:rsidR="2780D0C0" w:rsidRPr="6F6DEBE9">
              <w:rPr>
                <w:i/>
                <w:iCs/>
              </w:rPr>
              <w:t>application</w:t>
            </w:r>
            <w:r w:rsidRPr="6F6DEBE9">
              <w:rPr>
                <w:i/>
                <w:iCs/>
              </w:rPr>
              <w:t xml:space="preserve"> that can be delivered for the initial budget</w:t>
            </w:r>
          </w:p>
        </w:tc>
        <w:tc>
          <w:tcPr>
            <w:tcW w:w="400" w:type="pct"/>
            <w:shd w:val="clear" w:color="auto" w:fill="auto"/>
            <w:vAlign w:val="center"/>
          </w:tcPr>
          <w:p w14:paraId="7E0862D8" w14:textId="77777777" w:rsidR="00444445" w:rsidRPr="004A500C" w:rsidRDefault="00444445" w:rsidP="00CB19AC">
            <w:pPr>
              <w:spacing w:before="0" w:after="0"/>
              <w:rPr>
                <w:i/>
              </w:rPr>
            </w:pPr>
            <w:r>
              <w:rPr>
                <w:i/>
              </w:rPr>
              <w:t>10</w:t>
            </w:r>
          </w:p>
        </w:tc>
        <w:tc>
          <w:tcPr>
            <w:tcW w:w="401" w:type="pct"/>
            <w:shd w:val="clear" w:color="auto" w:fill="auto"/>
            <w:vAlign w:val="center"/>
          </w:tcPr>
          <w:p w14:paraId="22C4E98A" w14:textId="77777777" w:rsidR="00444445" w:rsidRPr="00A40C73" w:rsidRDefault="00444445" w:rsidP="00CB19AC">
            <w:pPr>
              <w:spacing w:before="0" w:after="0"/>
            </w:pPr>
            <w:r w:rsidRPr="00A40C73">
              <w:t> </w:t>
            </w:r>
          </w:p>
        </w:tc>
      </w:tr>
      <w:tr w:rsidR="00444445" w:rsidRPr="00A40C73" w14:paraId="74C41EA3" w14:textId="77777777" w:rsidTr="6F6DEBE9">
        <w:trPr>
          <w:trHeight w:val="403"/>
        </w:trPr>
        <w:tc>
          <w:tcPr>
            <w:tcW w:w="582" w:type="pct"/>
            <w:shd w:val="clear" w:color="auto" w:fill="auto"/>
            <w:noWrap/>
            <w:vAlign w:val="bottom"/>
          </w:tcPr>
          <w:p w14:paraId="6EDA19E0" w14:textId="77777777" w:rsidR="00444445" w:rsidRPr="00A40C73" w:rsidRDefault="00444445" w:rsidP="00CB19AC">
            <w:pPr>
              <w:spacing w:before="0" w:after="0"/>
            </w:pPr>
            <w:r w:rsidRPr="00A40C73">
              <w:t> </w:t>
            </w:r>
          </w:p>
        </w:tc>
        <w:tc>
          <w:tcPr>
            <w:tcW w:w="3617" w:type="pct"/>
            <w:shd w:val="clear" w:color="auto" w:fill="auto"/>
            <w:vAlign w:val="center"/>
          </w:tcPr>
          <w:p w14:paraId="401F97E4" w14:textId="622B28DE" w:rsidR="00444445" w:rsidRPr="004A500C" w:rsidRDefault="74721CD3" w:rsidP="6F6DEBE9">
            <w:pPr>
              <w:spacing w:before="0" w:after="0"/>
              <w:rPr>
                <w:i/>
                <w:iCs/>
              </w:rPr>
            </w:pPr>
            <w:r w:rsidRPr="6F6DEBE9">
              <w:rPr>
                <w:i/>
                <w:iCs/>
              </w:rPr>
              <w:t xml:space="preserve">Total cost for whole </w:t>
            </w:r>
            <w:r w:rsidR="2780D0C0" w:rsidRPr="6F6DEBE9">
              <w:rPr>
                <w:i/>
                <w:iCs/>
              </w:rPr>
              <w:t>application</w:t>
            </w:r>
          </w:p>
        </w:tc>
        <w:tc>
          <w:tcPr>
            <w:tcW w:w="400" w:type="pct"/>
            <w:shd w:val="clear" w:color="auto" w:fill="auto"/>
            <w:vAlign w:val="center"/>
          </w:tcPr>
          <w:p w14:paraId="1712E6DD" w14:textId="77777777" w:rsidR="00444445" w:rsidRPr="004A500C" w:rsidRDefault="00444445" w:rsidP="00CB19AC">
            <w:pPr>
              <w:spacing w:before="0" w:after="0"/>
              <w:rPr>
                <w:i/>
              </w:rPr>
            </w:pPr>
            <w:r>
              <w:rPr>
                <w:i/>
              </w:rPr>
              <w:t>10</w:t>
            </w:r>
          </w:p>
        </w:tc>
        <w:tc>
          <w:tcPr>
            <w:tcW w:w="401" w:type="pct"/>
            <w:shd w:val="clear" w:color="auto" w:fill="auto"/>
            <w:vAlign w:val="center"/>
          </w:tcPr>
          <w:p w14:paraId="4B2F6861" w14:textId="77777777" w:rsidR="00444445" w:rsidRPr="00A40C73" w:rsidRDefault="00444445" w:rsidP="00CB19AC">
            <w:pPr>
              <w:spacing w:before="0" w:after="0"/>
            </w:pPr>
            <w:r w:rsidRPr="00A40C73">
              <w:t> </w:t>
            </w:r>
          </w:p>
        </w:tc>
      </w:tr>
      <w:tr w:rsidR="00444445" w:rsidRPr="00A40C73" w14:paraId="6FE3240C" w14:textId="77777777" w:rsidTr="6F6DEBE9">
        <w:trPr>
          <w:trHeight w:val="329"/>
        </w:trPr>
        <w:tc>
          <w:tcPr>
            <w:tcW w:w="582" w:type="pct"/>
            <w:shd w:val="clear" w:color="auto" w:fill="auto"/>
            <w:noWrap/>
            <w:vAlign w:val="bottom"/>
          </w:tcPr>
          <w:p w14:paraId="22D84568" w14:textId="77777777" w:rsidR="00444445" w:rsidRPr="00A40C73" w:rsidRDefault="00444445" w:rsidP="00CB19AC">
            <w:pPr>
              <w:spacing w:before="0" w:after="0"/>
            </w:pPr>
            <w:r w:rsidRPr="00A40C73">
              <w:t> </w:t>
            </w:r>
          </w:p>
        </w:tc>
        <w:tc>
          <w:tcPr>
            <w:tcW w:w="3617" w:type="pct"/>
            <w:shd w:val="clear" w:color="auto" w:fill="auto"/>
            <w:vAlign w:val="center"/>
          </w:tcPr>
          <w:p w14:paraId="5DEB79BA" w14:textId="77777777" w:rsidR="00444445" w:rsidRPr="004A500C" w:rsidRDefault="00444445" w:rsidP="00CB19AC">
            <w:pPr>
              <w:spacing w:before="0" w:after="0"/>
              <w:rPr>
                <w:i/>
              </w:rPr>
            </w:pPr>
            <w:r w:rsidRPr="006855EC">
              <w:rPr>
                <w:i/>
              </w:rPr>
              <w:t>Ongoing hosting, maintenance support costs</w:t>
            </w:r>
          </w:p>
        </w:tc>
        <w:tc>
          <w:tcPr>
            <w:tcW w:w="400" w:type="pct"/>
            <w:shd w:val="clear" w:color="auto" w:fill="auto"/>
            <w:vAlign w:val="center"/>
          </w:tcPr>
          <w:p w14:paraId="2DA9B155" w14:textId="77777777" w:rsidR="00444445" w:rsidRPr="004A500C" w:rsidRDefault="00444445" w:rsidP="00CB19AC">
            <w:pPr>
              <w:spacing w:before="0" w:after="0"/>
              <w:rPr>
                <w:i/>
              </w:rPr>
            </w:pPr>
            <w:r>
              <w:rPr>
                <w:i/>
              </w:rPr>
              <w:t>5</w:t>
            </w:r>
          </w:p>
        </w:tc>
        <w:tc>
          <w:tcPr>
            <w:tcW w:w="401" w:type="pct"/>
            <w:shd w:val="clear" w:color="auto" w:fill="auto"/>
            <w:vAlign w:val="center"/>
          </w:tcPr>
          <w:p w14:paraId="6204DEC5" w14:textId="77777777" w:rsidR="00444445" w:rsidRPr="00A40C73" w:rsidRDefault="00444445" w:rsidP="00CB19AC">
            <w:pPr>
              <w:spacing w:before="0" w:after="0"/>
            </w:pPr>
            <w:r w:rsidRPr="00A40C73">
              <w:t> </w:t>
            </w:r>
          </w:p>
        </w:tc>
      </w:tr>
      <w:tr w:rsidR="00444445" w:rsidRPr="00A40C73" w14:paraId="5C23F543" w14:textId="77777777" w:rsidTr="6F6DEBE9">
        <w:trPr>
          <w:trHeight w:val="270"/>
        </w:trPr>
        <w:tc>
          <w:tcPr>
            <w:tcW w:w="582" w:type="pct"/>
            <w:shd w:val="clear" w:color="auto" w:fill="D9D9D9" w:themeFill="background1" w:themeFillShade="D9"/>
            <w:noWrap/>
            <w:vAlign w:val="bottom"/>
          </w:tcPr>
          <w:p w14:paraId="77EAE38E" w14:textId="77777777" w:rsidR="00444445" w:rsidRPr="00A40C73" w:rsidRDefault="00444445" w:rsidP="00CB19AC">
            <w:pPr>
              <w:tabs>
                <w:tab w:val="left" w:pos="5191"/>
              </w:tabs>
              <w:spacing w:before="0" w:after="0"/>
            </w:pPr>
            <w:r w:rsidRPr="00A40C73">
              <w:t> </w:t>
            </w:r>
          </w:p>
        </w:tc>
        <w:tc>
          <w:tcPr>
            <w:tcW w:w="3617" w:type="pct"/>
            <w:shd w:val="clear" w:color="auto" w:fill="D9D9D9" w:themeFill="background1" w:themeFillShade="D9"/>
            <w:vAlign w:val="center"/>
          </w:tcPr>
          <w:p w14:paraId="0928C0E4" w14:textId="77777777" w:rsidR="00444445" w:rsidRPr="004A500C" w:rsidRDefault="00444445" w:rsidP="00CB19AC">
            <w:pPr>
              <w:tabs>
                <w:tab w:val="left" w:pos="5191"/>
              </w:tabs>
              <w:spacing w:before="0" w:after="0"/>
              <w:rPr>
                <w:i/>
              </w:rPr>
            </w:pPr>
            <w:r w:rsidRPr="004A500C">
              <w:rPr>
                <w:i/>
              </w:rPr>
              <w:t>Sub Totals</w:t>
            </w:r>
          </w:p>
        </w:tc>
        <w:tc>
          <w:tcPr>
            <w:tcW w:w="400" w:type="pct"/>
            <w:shd w:val="clear" w:color="auto" w:fill="D9D9D9" w:themeFill="background1" w:themeFillShade="D9"/>
            <w:vAlign w:val="center"/>
          </w:tcPr>
          <w:p w14:paraId="7B7C9981" w14:textId="77777777" w:rsidR="00444445" w:rsidRPr="004A500C" w:rsidRDefault="00444445" w:rsidP="00CB19AC">
            <w:pPr>
              <w:tabs>
                <w:tab w:val="left" w:pos="5191"/>
              </w:tabs>
              <w:spacing w:before="0" w:after="0"/>
              <w:rPr>
                <w:i/>
              </w:rPr>
            </w:pPr>
            <w:r>
              <w:rPr>
                <w:i/>
              </w:rPr>
              <w:t>25</w:t>
            </w:r>
          </w:p>
        </w:tc>
        <w:tc>
          <w:tcPr>
            <w:tcW w:w="401" w:type="pct"/>
            <w:shd w:val="clear" w:color="auto" w:fill="D9D9D9" w:themeFill="background1" w:themeFillShade="D9"/>
            <w:vAlign w:val="center"/>
          </w:tcPr>
          <w:p w14:paraId="7619F048" w14:textId="77777777" w:rsidR="00444445" w:rsidRPr="00A40C73" w:rsidRDefault="00444445" w:rsidP="00CB19AC">
            <w:pPr>
              <w:tabs>
                <w:tab w:val="left" w:pos="5191"/>
              </w:tabs>
              <w:spacing w:before="0" w:after="0"/>
            </w:pPr>
            <w:r w:rsidRPr="00A40C73">
              <w:t> </w:t>
            </w:r>
          </w:p>
        </w:tc>
      </w:tr>
      <w:tr w:rsidR="00444445" w:rsidRPr="00A40C73" w14:paraId="2D81D2EB" w14:textId="77777777" w:rsidTr="6F6DEBE9">
        <w:trPr>
          <w:trHeight w:val="270"/>
        </w:trPr>
        <w:tc>
          <w:tcPr>
            <w:tcW w:w="4199" w:type="pct"/>
            <w:gridSpan w:val="2"/>
            <w:shd w:val="clear" w:color="auto" w:fill="D9D9D9" w:themeFill="background1" w:themeFillShade="D9"/>
            <w:noWrap/>
            <w:vAlign w:val="center"/>
          </w:tcPr>
          <w:p w14:paraId="6A84F5F6" w14:textId="77777777" w:rsidR="00444445" w:rsidRPr="004A500C" w:rsidRDefault="00444445" w:rsidP="00CB19AC">
            <w:pPr>
              <w:tabs>
                <w:tab w:val="left" w:pos="5191"/>
              </w:tabs>
              <w:spacing w:before="0" w:after="0"/>
              <w:rPr>
                <w:i/>
              </w:rPr>
            </w:pPr>
            <w:r w:rsidRPr="004A500C">
              <w:rPr>
                <w:i/>
              </w:rPr>
              <w:t>Total score</w:t>
            </w:r>
          </w:p>
        </w:tc>
        <w:tc>
          <w:tcPr>
            <w:tcW w:w="400" w:type="pct"/>
            <w:shd w:val="clear" w:color="auto" w:fill="D9D9D9" w:themeFill="background1" w:themeFillShade="D9"/>
            <w:vAlign w:val="center"/>
          </w:tcPr>
          <w:p w14:paraId="09DCCA6B" w14:textId="77777777" w:rsidR="00444445" w:rsidRPr="004A500C" w:rsidRDefault="00444445" w:rsidP="00CB19AC">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764E1B7F" w14:textId="77777777" w:rsidR="00444445" w:rsidRDefault="00444445" w:rsidP="00CB19AC">
            <w:pPr>
              <w:tabs>
                <w:tab w:val="left" w:pos="5191"/>
              </w:tabs>
              <w:spacing w:before="0" w:after="0"/>
            </w:pPr>
          </w:p>
        </w:tc>
      </w:tr>
    </w:tbl>
    <w:p w14:paraId="6C26D601" w14:textId="77777777" w:rsidR="004A500C" w:rsidRPr="00A77B3D" w:rsidRDefault="5C22190A" w:rsidP="00174197">
      <w:pPr>
        <w:pStyle w:val="Heading2"/>
      </w:pPr>
      <w:bookmarkStart w:id="96" w:name="_Toc240184179"/>
      <w:bookmarkStart w:id="97" w:name="_Toc304551893"/>
      <w:bookmarkStart w:id="98" w:name="_Toc304552202"/>
      <w:bookmarkStart w:id="99" w:name="_Toc368410342"/>
      <w:bookmarkStart w:id="100" w:name="_Toc114580924"/>
      <w:r>
        <w:t>Payment</w:t>
      </w:r>
      <w:bookmarkEnd w:id="96"/>
      <w:bookmarkEnd w:id="97"/>
      <w:bookmarkEnd w:id="98"/>
      <w:bookmarkEnd w:id="99"/>
      <w:bookmarkEnd w:id="100"/>
    </w:p>
    <w:p w14:paraId="0019B5D0" w14:textId="4E45A67B" w:rsidR="007A5AFE" w:rsidRDefault="132AC290" w:rsidP="00F01288">
      <w:bookmarkStart w:id="101" w:name="_Toc205114033"/>
      <w:bookmarkStart w:id="102" w:name="_Toc212344509"/>
      <w:bookmarkStart w:id="103" w:name="_Toc212344691"/>
      <w:r>
        <w:t>Unless a payment schedule is stated in your submission and agreed by the JNCC project manager</w:t>
      </w:r>
      <w:r w:rsidR="5EF9948E">
        <w:t>, then</w:t>
      </w:r>
      <w:r>
        <w:t xml:space="preserve"> </w:t>
      </w:r>
      <w:r w:rsidR="59E3F4A6">
        <w:t>p</w:t>
      </w:r>
      <w:r>
        <w:t xml:space="preserve">ayment will be made </w:t>
      </w:r>
      <w:r w:rsidR="1B385D44">
        <w:t>quarterly</w:t>
      </w:r>
      <w:r>
        <w:t>, following the submission of invoice(s) and based on the satisfactory undertaking of the contractual elements to the agreed standard of the JNCC Project Officer.</w:t>
      </w:r>
    </w:p>
    <w:p w14:paraId="20829D99" w14:textId="5BE0E68F" w:rsidR="004A500C" w:rsidRPr="00A77B3D" w:rsidRDefault="5C22190A" w:rsidP="00174197">
      <w:pPr>
        <w:pStyle w:val="Heading2"/>
      </w:pPr>
      <w:bookmarkStart w:id="104" w:name="_Toc304551894"/>
      <w:bookmarkStart w:id="105" w:name="_Toc304552203"/>
      <w:bookmarkStart w:id="106" w:name="_Toc368410344"/>
      <w:bookmarkStart w:id="107" w:name="_Toc114580925"/>
      <w:r>
        <w:lastRenderedPageBreak/>
        <w:t xml:space="preserve">Additional </w:t>
      </w:r>
      <w:r w:rsidR="6D55D809">
        <w:t>R</w:t>
      </w:r>
      <w:r>
        <w:t>equirements</w:t>
      </w:r>
      <w:bookmarkEnd w:id="101"/>
      <w:bookmarkEnd w:id="102"/>
      <w:bookmarkEnd w:id="103"/>
      <w:bookmarkEnd w:id="104"/>
      <w:bookmarkEnd w:id="105"/>
      <w:bookmarkEnd w:id="106"/>
      <w:bookmarkEnd w:id="107"/>
    </w:p>
    <w:p w14:paraId="02B1B676" w14:textId="77777777" w:rsidR="00444445" w:rsidRDefault="00444445" w:rsidP="00444445">
      <w:r>
        <w:t>All bidders are requested to carefully read the Terms and Conditions applying to this contract. Payment will only be made upon delivery of key milestones.</w:t>
      </w:r>
    </w:p>
    <w:p w14:paraId="76B19060" w14:textId="77777777" w:rsidR="00444445" w:rsidRDefault="00444445" w:rsidP="00444445">
      <w:r>
        <w:t>It is assumed that all costs associated with the production of figures, reproduction of photographs and the final report are accounted for within the rates and fees given.</w:t>
      </w:r>
    </w:p>
    <w:p w14:paraId="14FCBCF7" w14:textId="77777777" w:rsidR="00444445" w:rsidRDefault="00444445" w:rsidP="00444445">
      <w:r>
        <w:t>The bidder is expected to supply all necessary equipment, software, licences etc. to carry out the obligations required under the contract.</w:t>
      </w:r>
    </w:p>
    <w:p w14:paraId="5FDE9C6C" w14:textId="7827AC04" w:rsidR="00444445" w:rsidRDefault="00FD2BB6" w:rsidP="00087DD0">
      <w:pPr>
        <w:pStyle w:val="Heading2"/>
      </w:pPr>
      <w:bookmarkStart w:id="108" w:name="_Toc114580926"/>
      <w:r>
        <w:t>Procurement Timetable (which may be subject to change)</w:t>
      </w:r>
      <w:bookmarkEnd w:id="108"/>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5"/>
        <w:gridCol w:w="1508"/>
      </w:tblGrid>
      <w:tr w:rsidR="00444445" w14:paraId="161114BE" w14:textId="77777777" w:rsidTr="00263E4B">
        <w:tc>
          <w:tcPr>
            <w:tcW w:w="73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23CBC6" w14:textId="77777777" w:rsidR="00444445" w:rsidRDefault="00444445">
            <w:pPr>
              <w:spacing w:before="80" w:after="60" w:line="276" w:lineRule="auto"/>
              <w:rPr>
                <w:b/>
                <w:bCs/>
                <w:lang w:eastAsia="en-US"/>
              </w:rPr>
            </w:pPr>
            <w:r>
              <w:rPr>
                <w:b/>
                <w:bCs/>
                <w:lang w:eastAsia="en-US"/>
              </w:rPr>
              <w:t>Activity</w:t>
            </w:r>
          </w:p>
        </w:tc>
        <w:tc>
          <w:tcPr>
            <w:tcW w:w="15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4D6463" w14:textId="77777777" w:rsidR="00444445" w:rsidRDefault="00444445">
            <w:pPr>
              <w:spacing w:before="80" w:after="60" w:line="276" w:lineRule="auto"/>
              <w:rPr>
                <w:b/>
                <w:lang w:eastAsia="en-US"/>
              </w:rPr>
            </w:pPr>
            <w:r>
              <w:rPr>
                <w:b/>
                <w:bCs/>
                <w:lang w:eastAsia="en-US"/>
              </w:rPr>
              <w:t>Date</w:t>
            </w:r>
          </w:p>
        </w:tc>
      </w:tr>
      <w:tr w:rsidR="00444445" w14:paraId="43A40C73" w14:textId="77777777" w:rsidTr="00263E4B">
        <w:tc>
          <w:tcPr>
            <w:tcW w:w="7395" w:type="dxa"/>
            <w:tcBorders>
              <w:top w:val="single" w:sz="4" w:space="0" w:color="auto"/>
              <w:left w:val="single" w:sz="4" w:space="0" w:color="auto"/>
              <w:bottom w:val="single" w:sz="4" w:space="0" w:color="auto"/>
              <w:right w:val="single" w:sz="4" w:space="0" w:color="auto"/>
            </w:tcBorders>
            <w:vAlign w:val="center"/>
            <w:hideMark/>
          </w:tcPr>
          <w:p w14:paraId="28556A48" w14:textId="77777777" w:rsidR="00444445" w:rsidRDefault="00444445">
            <w:pPr>
              <w:pStyle w:val="Header"/>
              <w:spacing w:before="40" w:after="20" w:line="276" w:lineRule="auto"/>
              <w:rPr>
                <w:lang w:eastAsia="en-US"/>
              </w:rPr>
            </w:pPr>
            <w:r>
              <w:rPr>
                <w:lang w:eastAsia="en-US"/>
              </w:rPr>
              <w:t xml:space="preserve">Publication of Contract Notice </w:t>
            </w:r>
          </w:p>
        </w:tc>
        <w:tc>
          <w:tcPr>
            <w:tcW w:w="1508" w:type="dxa"/>
            <w:tcBorders>
              <w:top w:val="single" w:sz="4" w:space="0" w:color="auto"/>
              <w:left w:val="single" w:sz="4" w:space="0" w:color="auto"/>
              <w:bottom w:val="single" w:sz="4" w:space="0" w:color="auto"/>
              <w:right w:val="single" w:sz="4" w:space="0" w:color="auto"/>
            </w:tcBorders>
            <w:vAlign w:val="center"/>
            <w:hideMark/>
          </w:tcPr>
          <w:p w14:paraId="6FDB1AE7" w14:textId="297D81E0" w:rsidR="00444445" w:rsidRPr="00F80808" w:rsidRDefault="000D4183">
            <w:pPr>
              <w:spacing w:before="40" w:after="20" w:line="276" w:lineRule="auto"/>
              <w:rPr>
                <w:iCs/>
                <w:lang w:eastAsia="en-US"/>
              </w:rPr>
            </w:pPr>
            <w:r w:rsidRPr="00F80808">
              <w:rPr>
                <w:iCs/>
                <w:lang w:eastAsia="en-US"/>
              </w:rPr>
              <w:t>24 October 2022</w:t>
            </w:r>
          </w:p>
        </w:tc>
      </w:tr>
      <w:tr w:rsidR="00444445" w14:paraId="4D783E0D" w14:textId="77777777" w:rsidTr="00263E4B">
        <w:tc>
          <w:tcPr>
            <w:tcW w:w="7395" w:type="dxa"/>
            <w:tcBorders>
              <w:top w:val="single" w:sz="4" w:space="0" w:color="auto"/>
              <w:left w:val="single" w:sz="4" w:space="0" w:color="auto"/>
              <w:bottom w:val="single" w:sz="4" w:space="0" w:color="auto"/>
              <w:right w:val="single" w:sz="4" w:space="0" w:color="auto"/>
            </w:tcBorders>
            <w:vAlign w:val="center"/>
            <w:hideMark/>
          </w:tcPr>
          <w:p w14:paraId="077E6D6D" w14:textId="77777777" w:rsidR="00444445" w:rsidRDefault="00444445">
            <w:pPr>
              <w:spacing w:before="40" w:after="20" w:line="276" w:lineRule="auto"/>
              <w:rPr>
                <w:lang w:eastAsia="en-US"/>
              </w:rPr>
            </w:pPr>
            <w:r>
              <w:rPr>
                <w:lang w:eastAsia="en-US"/>
              </w:rPr>
              <w:t xml:space="preserve">Last date for receipt of clarification questions </w:t>
            </w:r>
          </w:p>
        </w:tc>
        <w:tc>
          <w:tcPr>
            <w:tcW w:w="1508" w:type="dxa"/>
            <w:tcBorders>
              <w:top w:val="single" w:sz="4" w:space="0" w:color="auto"/>
              <w:left w:val="single" w:sz="4" w:space="0" w:color="auto"/>
              <w:bottom w:val="single" w:sz="4" w:space="0" w:color="auto"/>
              <w:right w:val="single" w:sz="4" w:space="0" w:color="auto"/>
            </w:tcBorders>
            <w:vAlign w:val="center"/>
            <w:hideMark/>
          </w:tcPr>
          <w:p w14:paraId="18389351" w14:textId="3002BFB3" w:rsidR="00444445" w:rsidRPr="00F80808" w:rsidRDefault="000D4183">
            <w:pPr>
              <w:spacing w:before="40" w:after="20" w:line="276" w:lineRule="auto"/>
              <w:rPr>
                <w:iCs/>
                <w:highlight w:val="yellow"/>
                <w:lang w:eastAsia="en-US"/>
              </w:rPr>
            </w:pPr>
            <w:r w:rsidRPr="00F80808">
              <w:rPr>
                <w:iCs/>
                <w:lang w:eastAsia="en-US"/>
              </w:rPr>
              <w:t>7 November 2022</w:t>
            </w:r>
          </w:p>
        </w:tc>
      </w:tr>
      <w:tr w:rsidR="00444445" w14:paraId="29E08985" w14:textId="77777777" w:rsidTr="00263E4B">
        <w:tc>
          <w:tcPr>
            <w:tcW w:w="7395" w:type="dxa"/>
            <w:tcBorders>
              <w:top w:val="single" w:sz="4" w:space="0" w:color="auto"/>
              <w:left w:val="single" w:sz="4" w:space="0" w:color="auto"/>
              <w:bottom w:val="single" w:sz="4" w:space="0" w:color="auto"/>
              <w:right w:val="single" w:sz="4" w:space="0" w:color="auto"/>
            </w:tcBorders>
            <w:vAlign w:val="center"/>
            <w:hideMark/>
          </w:tcPr>
          <w:p w14:paraId="18F15855" w14:textId="77777777" w:rsidR="00444445" w:rsidRDefault="00444445">
            <w:pPr>
              <w:spacing w:before="40" w:after="20" w:line="276" w:lineRule="auto"/>
              <w:rPr>
                <w:b/>
                <w:bCs/>
                <w:lang w:eastAsia="en-US"/>
              </w:rPr>
            </w:pPr>
            <w:r>
              <w:rPr>
                <w:b/>
                <w:bCs/>
                <w:lang w:eastAsia="en-US"/>
              </w:rPr>
              <w:t>Final submission date for bids</w:t>
            </w:r>
          </w:p>
        </w:tc>
        <w:tc>
          <w:tcPr>
            <w:tcW w:w="1508" w:type="dxa"/>
            <w:tcBorders>
              <w:top w:val="single" w:sz="4" w:space="0" w:color="auto"/>
              <w:left w:val="single" w:sz="4" w:space="0" w:color="auto"/>
              <w:bottom w:val="single" w:sz="4" w:space="0" w:color="auto"/>
              <w:right w:val="single" w:sz="4" w:space="0" w:color="auto"/>
            </w:tcBorders>
            <w:vAlign w:val="center"/>
            <w:hideMark/>
          </w:tcPr>
          <w:p w14:paraId="7DD68606" w14:textId="5C9DC0EF" w:rsidR="00444445" w:rsidRPr="00F80808" w:rsidRDefault="000D4183">
            <w:pPr>
              <w:spacing w:before="40" w:after="20" w:line="276" w:lineRule="auto"/>
              <w:rPr>
                <w:b/>
                <w:bCs/>
                <w:iCs/>
                <w:highlight w:val="yellow"/>
                <w:lang w:eastAsia="en-US"/>
              </w:rPr>
            </w:pPr>
            <w:r w:rsidRPr="00F80808">
              <w:rPr>
                <w:b/>
                <w:bCs/>
                <w:iCs/>
                <w:lang w:eastAsia="en-US"/>
              </w:rPr>
              <w:t>11 November 2022</w:t>
            </w:r>
          </w:p>
        </w:tc>
      </w:tr>
      <w:tr w:rsidR="00444445" w14:paraId="7E9617E4" w14:textId="77777777" w:rsidTr="00263E4B">
        <w:tc>
          <w:tcPr>
            <w:tcW w:w="7395" w:type="dxa"/>
            <w:tcBorders>
              <w:top w:val="single" w:sz="4" w:space="0" w:color="auto"/>
              <w:left w:val="single" w:sz="4" w:space="0" w:color="auto"/>
              <w:bottom w:val="single" w:sz="4" w:space="0" w:color="auto"/>
              <w:right w:val="single" w:sz="4" w:space="0" w:color="auto"/>
            </w:tcBorders>
            <w:vAlign w:val="center"/>
            <w:hideMark/>
          </w:tcPr>
          <w:p w14:paraId="2608782D" w14:textId="77777777" w:rsidR="00444445" w:rsidRDefault="00444445">
            <w:pPr>
              <w:spacing w:before="40" w:after="20" w:line="276" w:lineRule="auto"/>
              <w:rPr>
                <w:lang w:eastAsia="en-US"/>
              </w:rPr>
            </w:pPr>
            <w:r>
              <w:rPr>
                <w:lang w:eastAsia="en-US"/>
              </w:rPr>
              <w:t>Evaluation of bids</w:t>
            </w:r>
          </w:p>
        </w:tc>
        <w:tc>
          <w:tcPr>
            <w:tcW w:w="1508" w:type="dxa"/>
            <w:tcBorders>
              <w:top w:val="single" w:sz="4" w:space="0" w:color="auto"/>
              <w:left w:val="single" w:sz="4" w:space="0" w:color="auto"/>
              <w:bottom w:val="single" w:sz="4" w:space="0" w:color="auto"/>
              <w:right w:val="single" w:sz="4" w:space="0" w:color="auto"/>
            </w:tcBorders>
            <w:vAlign w:val="center"/>
            <w:hideMark/>
          </w:tcPr>
          <w:p w14:paraId="2DF72D6A" w14:textId="67A52009" w:rsidR="00444445" w:rsidRPr="00F80808" w:rsidRDefault="000D4183">
            <w:pPr>
              <w:spacing w:before="40" w:after="20" w:line="276" w:lineRule="auto"/>
              <w:rPr>
                <w:iCs/>
                <w:highlight w:val="yellow"/>
                <w:lang w:eastAsia="en-US"/>
              </w:rPr>
            </w:pPr>
            <w:r w:rsidRPr="00F80808">
              <w:rPr>
                <w:iCs/>
                <w:lang w:eastAsia="en-US"/>
              </w:rPr>
              <w:t>14</w:t>
            </w:r>
            <w:r w:rsidR="00F80808">
              <w:rPr>
                <w:iCs/>
                <w:lang w:eastAsia="en-US"/>
              </w:rPr>
              <w:t xml:space="preserve">-15 </w:t>
            </w:r>
            <w:r w:rsidRPr="00F80808">
              <w:rPr>
                <w:iCs/>
                <w:lang w:eastAsia="en-US"/>
              </w:rPr>
              <w:t>November 2022</w:t>
            </w:r>
          </w:p>
        </w:tc>
      </w:tr>
      <w:tr w:rsidR="00444445" w14:paraId="4446D53C" w14:textId="77777777" w:rsidTr="00263E4B">
        <w:trPr>
          <w:trHeight w:val="390"/>
        </w:trPr>
        <w:tc>
          <w:tcPr>
            <w:tcW w:w="7395" w:type="dxa"/>
            <w:tcBorders>
              <w:top w:val="single" w:sz="4" w:space="0" w:color="auto"/>
              <w:left w:val="single" w:sz="4" w:space="0" w:color="auto"/>
              <w:bottom w:val="single" w:sz="4" w:space="0" w:color="auto"/>
              <w:right w:val="single" w:sz="4" w:space="0" w:color="auto"/>
            </w:tcBorders>
            <w:vAlign w:val="center"/>
            <w:hideMark/>
          </w:tcPr>
          <w:p w14:paraId="5F1F849B" w14:textId="77777777" w:rsidR="00444445" w:rsidRDefault="00444445">
            <w:pPr>
              <w:pStyle w:val="Header"/>
              <w:spacing w:before="40" w:after="20" w:line="276" w:lineRule="auto"/>
              <w:rPr>
                <w:lang w:eastAsia="en-US"/>
              </w:rPr>
            </w:pPr>
            <w:r>
              <w:rPr>
                <w:lang w:eastAsia="en-US"/>
              </w:rPr>
              <w:t>Post-tender negotiation/clarification and or presentation if required</w:t>
            </w:r>
          </w:p>
        </w:tc>
        <w:tc>
          <w:tcPr>
            <w:tcW w:w="1508" w:type="dxa"/>
            <w:tcBorders>
              <w:top w:val="single" w:sz="4" w:space="0" w:color="auto"/>
              <w:left w:val="single" w:sz="4" w:space="0" w:color="auto"/>
              <w:bottom w:val="single" w:sz="4" w:space="0" w:color="auto"/>
              <w:right w:val="single" w:sz="4" w:space="0" w:color="auto"/>
            </w:tcBorders>
            <w:vAlign w:val="center"/>
            <w:hideMark/>
          </w:tcPr>
          <w:p w14:paraId="572F1509" w14:textId="1E0747B5" w:rsidR="00444445" w:rsidRPr="00F80808" w:rsidRDefault="00F80808">
            <w:pPr>
              <w:spacing w:before="40" w:after="20" w:line="276" w:lineRule="auto"/>
              <w:rPr>
                <w:iCs/>
                <w:lang w:eastAsia="en-US"/>
              </w:rPr>
            </w:pPr>
            <w:r>
              <w:rPr>
                <w:iCs/>
                <w:lang w:eastAsia="en-US"/>
              </w:rPr>
              <w:t>16 November 2022</w:t>
            </w:r>
          </w:p>
        </w:tc>
      </w:tr>
      <w:tr w:rsidR="00444445" w14:paraId="55D1F330" w14:textId="77777777" w:rsidTr="00263E4B">
        <w:tc>
          <w:tcPr>
            <w:tcW w:w="7395" w:type="dxa"/>
            <w:tcBorders>
              <w:top w:val="single" w:sz="4" w:space="0" w:color="auto"/>
              <w:left w:val="single" w:sz="4" w:space="0" w:color="auto"/>
              <w:bottom w:val="single" w:sz="4" w:space="0" w:color="auto"/>
              <w:right w:val="single" w:sz="4" w:space="0" w:color="auto"/>
            </w:tcBorders>
            <w:vAlign w:val="center"/>
            <w:hideMark/>
          </w:tcPr>
          <w:p w14:paraId="6C6F25E7" w14:textId="77777777" w:rsidR="00444445" w:rsidRDefault="00444445">
            <w:pPr>
              <w:pStyle w:val="Header"/>
              <w:spacing w:before="40" w:after="20" w:line="276" w:lineRule="auto"/>
              <w:rPr>
                <w:lang w:eastAsia="en-US"/>
              </w:rPr>
            </w:pPr>
            <w:r>
              <w:rPr>
                <w:lang w:eastAsia="en-US"/>
              </w:rPr>
              <w:t>Successful/unsuccessful bidders notified</w:t>
            </w:r>
          </w:p>
        </w:tc>
        <w:tc>
          <w:tcPr>
            <w:tcW w:w="1508" w:type="dxa"/>
            <w:tcBorders>
              <w:top w:val="single" w:sz="4" w:space="0" w:color="auto"/>
              <w:left w:val="single" w:sz="4" w:space="0" w:color="auto"/>
              <w:bottom w:val="single" w:sz="4" w:space="0" w:color="auto"/>
              <w:right w:val="single" w:sz="4" w:space="0" w:color="auto"/>
            </w:tcBorders>
            <w:vAlign w:val="center"/>
            <w:hideMark/>
          </w:tcPr>
          <w:p w14:paraId="7F0DF737" w14:textId="6E0872E8" w:rsidR="00444445" w:rsidRPr="00F80808" w:rsidRDefault="00F80808">
            <w:pPr>
              <w:spacing w:before="40" w:after="20" w:line="276" w:lineRule="auto"/>
              <w:rPr>
                <w:iCs/>
                <w:lang w:eastAsia="en-US"/>
              </w:rPr>
            </w:pPr>
            <w:r>
              <w:rPr>
                <w:iCs/>
                <w:lang w:eastAsia="en-US"/>
              </w:rPr>
              <w:t>17 November 2022</w:t>
            </w:r>
          </w:p>
        </w:tc>
      </w:tr>
      <w:tr w:rsidR="00444445" w14:paraId="0A1E2B57" w14:textId="77777777" w:rsidTr="00263E4B">
        <w:tc>
          <w:tcPr>
            <w:tcW w:w="7395" w:type="dxa"/>
            <w:tcBorders>
              <w:top w:val="single" w:sz="4" w:space="0" w:color="auto"/>
              <w:left w:val="single" w:sz="4" w:space="0" w:color="auto"/>
              <w:bottom w:val="single" w:sz="4" w:space="0" w:color="auto"/>
              <w:right w:val="single" w:sz="4" w:space="0" w:color="auto"/>
            </w:tcBorders>
            <w:vAlign w:val="center"/>
            <w:hideMark/>
          </w:tcPr>
          <w:p w14:paraId="726B5C2A" w14:textId="77777777" w:rsidR="00444445" w:rsidRDefault="00444445">
            <w:pPr>
              <w:spacing w:before="40" w:after="20" w:line="276" w:lineRule="auto"/>
              <w:rPr>
                <w:lang w:eastAsia="en-US"/>
              </w:rPr>
            </w:pPr>
            <w:r>
              <w:rPr>
                <w:lang w:eastAsia="en-US"/>
              </w:rPr>
              <w:t>Start of project</w:t>
            </w:r>
          </w:p>
        </w:tc>
        <w:tc>
          <w:tcPr>
            <w:tcW w:w="1508" w:type="dxa"/>
            <w:tcBorders>
              <w:top w:val="single" w:sz="4" w:space="0" w:color="auto"/>
              <w:left w:val="single" w:sz="4" w:space="0" w:color="auto"/>
              <w:bottom w:val="single" w:sz="4" w:space="0" w:color="auto"/>
              <w:right w:val="single" w:sz="4" w:space="0" w:color="auto"/>
            </w:tcBorders>
            <w:vAlign w:val="center"/>
            <w:hideMark/>
          </w:tcPr>
          <w:p w14:paraId="1BBBAE65" w14:textId="77777777" w:rsidR="00444445" w:rsidRPr="00F80808" w:rsidRDefault="00444445">
            <w:pPr>
              <w:spacing w:before="40" w:after="20" w:line="276" w:lineRule="auto"/>
              <w:rPr>
                <w:iCs/>
                <w:lang w:eastAsia="en-US"/>
              </w:rPr>
            </w:pPr>
            <w:r w:rsidRPr="00F80808">
              <w:rPr>
                <w:iCs/>
                <w:lang w:eastAsia="en-US"/>
              </w:rPr>
              <w:t>TBC</w:t>
            </w:r>
          </w:p>
        </w:tc>
      </w:tr>
    </w:tbl>
    <w:p w14:paraId="4718ADCA" w14:textId="59B46B45" w:rsidR="008446D8" w:rsidRPr="008446D8" w:rsidRDefault="008446D8" w:rsidP="00263E4B"/>
    <w:sectPr w:rsidR="008446D8" w:rsidRPr="008446D8" w:rsidSect="002D4BFC">
      <w:headerReference w:type="default" r:id="rId29"/>
      <w:footerReference w:type="even" r:id="rId30"/>
      <w:footerReference w:type="default" r:id="rId3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5EF5E" w14:textId="77777777" w:rsidR="00A10AAA" w:rsidRDefault="00A10AAA" w:rsidP="004A500C">
      <w:pPr>
        <w:spacing w:before="0" w:after="0"/>
      </w:pPr>
      <w:r>
        <w:separator/>
      </w:r>
    </w:p>
  </w:endnote>
  <w:endnote w:type="continuationSeparator" w:id="0">
    <w:p w14:paraId="6F55B619" w14:textId="77777777" w:rsidR="00A10AAA" w:rsidRDefault="00A10AAA" w:rsidP="004A500C">
      <w:pPr>
        <w:spacing w:before="0" w:after="0"/>
      </w:pPr>
      <w:r>
        <w:continuationSeparator/>
      </w:r>
    </w:p>
  </w:endnote>
  <w:endnote w:type="continuationNotice" w:id="1">
    <w:p w14:paraId="64D871CE" w14:textId="77777777" w:rsidR="00A10AAA" w:rsidRDefault="00A10AA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30B4" w14:textId="77777777" w:rsidR="0037719E" w:rsidRDefault="00775022" w:rsidP="00CA2C5C">
    <w:pPr>
      <w:pStyle w:val="Footer"/>
      <w:rPr>
        <w:rStyle w:val="PageNumber"/>
      </w:rPr>
    </w:pPr>
    <w:r>
      <w:rPr>
        <w:rStyle w:val="PageNumber"/>
      </w:rPr>
      <w:fldChar w:fldCharType="begin"/>
    </w:r>
    <w:r w:rsidR="0037719E">
      <w:rPr>
        <w:rStyle w:val="PageNumber"/>
      </w:rPr>
      <w:instrText xml:space="preserve">PAGE  </w:instrText>
    </w:r>
    <w:r>
      <w:rPr>
        <w:rStyle w:val="PageNumber"/>
      </w:rPr>
      <w:fldChar w:fldCharType="end"/>
    </w:r>
  </w:p>
  <w:p w14:paraId="2B3C5F2E" w14:textId="77777777" w:rsidR="0037719E" w:rsidRDefault="0037719E"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52E6A" w14:textId="77777777" w:rsidR="0037719E" w:rsidRDefault="00775022" w:rsidP="00CA2C5C">
    <w:pPr>
      <w:pStyle w:val="Footer"/>
      <w:rPr>
        <w:rStyle w:val="PageNumber"/>
      </w:rPr>
    </w:pPr>
    <w:r w:rsidRPr="00F73243">
      <w:rPr>
        <w:rStyle w:val="PageNumber"/>
      </w:rPr>
      <w:fldChar w:fldCharType="begin"/>
    </w:r>
    <w:r w:rsidR="0037719E" w:rsidRPr="00F73243">
      <w:rPr>
        <w:rStyle w:val="PageNumber"/>
      </w:rPr>
      <w:instrText xml:space="preserve">PAGE  </w:instrText>
    </w:r>
    <w:r w:rsidRPr="00F73243">
      <w:rPr>
        <w:rStyle w:val="PageNumber"/>
      </w:rPr>
      <w:fldChar w:fldCharType="separate"/>
    </w:r>
    <w:r w:rsidR="00ED1FB2">
      <w:rPr>
        <w:rStyle w:val="PageNumber"/>
        <w:noProof/>
      </w:rPr>
      <w:t>2</w:t>
    </w:r>
    <w:r w:rsidRPr="00F73243">
      <w:rPr>
        <w:rStyle w:val="PageNumber"/>
      </w:rPr>
      <w:fldChar w:fldCharType="end"/>
    </w:r>
  </w:p>
  <w:p w14:paraId="3EB27F62" w14:textId="77777777" w:rsidR="0037719E" w:rsidRDefault="0037719E"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3A04E" w14:textId="77777777" w:rsidR="00A10AAA" w:rsidRDefault="00A10AAA" w:rsidP="004A500C">
      <w:pPr>
        <w:spacing w:before="0" w:after="0"/>
      </w:pPr>
      <w:r>
        <w:separator/>
      </w:r>
    </w:p>
  </w:footnote>
  <w:footnote w:type="continuationSeparator" w:id="0">
    <w:p w14:paraId="0E0287EF" w14:textId="77777777" w:rsidR="00A10AAA" w:rsidRDefault="00A10AAA" w:rsidP="004A500C">
      <w:pPr>
        <w:spacing w:before="0" w:after="0"/>
      </w:pPr>
      <w:r>
        <w:continuationSeparator/>
      </w:r>
    </w:p>
  </w:footnote>
  <w:footnote w:type="continuationNotice" w:id="1">
    <w:p w14:paraId="4978264B" w14:textId="77777777" w:rsidR="00A10AAA" w:rsidRDefault="00A10AAA">
      <w:pPr>
        <w:spacing w:before="0" w:after="0"/>
      </w:pPr>
    </w:p>
  </w:footnote>
  <w:footnote w:id="2">
    <w:p w14:paraId="6027355D" w14:textId="77777777" w:rsidR="00A10A52" w:rsidRDefault="00A10A52" w:rsidP="6F6DEBE9">
      <w:pPr>
        <w:pStyle w:val="FootnoteText"/>
        <w:rPr>
          <w:rFonts w:eastAsia="Arial"/>
        </w:rPr>
      </w:pPr>
      <w:r>
        <w:rPr>
          <w:rStyle w:val="FootnoteReference"/>
        </w:rPr>
        <w:footnoteRef/>
      </w:r>
      <w:r w:rsidR="6F6DEBE9">
        <w:t xml:space="preserve"> </w:t>
      </w:r>
      <w:hyperlink r:id="rId1" w:history="1">
        <w:r w:rsidR="6F6DEBE9">
          <w:rPr>
            <w:rStyle w:val="Hyperlink"/>
            <w:rFonts w:eastAsia="Arial"/>
          </w:rPr>
          <w:t>https://www.marine.scotland.gov.uk/FEAST/</w:t>
        </w:r>
      </w:hyperlink>
      <w:r w:rsidR="6F6DEBE9">
        <w:rPr>
          <w:rFonts w:eastAsia="Arial"/>
        </w:rPr>
        <w:t xml:space="preserve"> </w:t>
      </w:r>
    </w:p>
    <w:p w14:paraId="275844AB" w14:textId="5B372885" w:rsidR="00B67489" w:rsidRDefault="00B67489" w:rsidP="00A10A52">
      <w:pPr>
        <w:pStyle w:val="FootnoteText"/>
      </w:pPr>
    </w:p>
  </w:footnote>
  <w:footnote w:id="3">
    <w:p w14:paraId="25BFC084" w14:textId="129A974D" w:rsidR="6F6DEBE9" w:rsidRDefault="6F6DEBE9" w:rsidP="6F6DEBE9">
      <w:pPr>
        <w:pStyle w:val="FootnoteText"/>
        <w:rPr>
          <w:rStyle w:val="Hyperlink"/>
        </w:rPr>
      </w:pPr>
      <w:r w:rsidRPr="6F6DEBE9">
        <w:rPr>
          <w:rStyle w:val="FootnoteReference"/>
        </w:rPr>
        <w:footnoteRef/>
      </w:r>
      <w:r>
        <w:t xml:space="preserve"> </w:t>
      </w:r>
      <w:hyperlink r:id="rId2">
        <w:r w:rsidRPr="6F6DEBE9">
          <w:rPr>
            <w:rStyle w:val="Hyperlink"/>
          </w:rPr>
          <w:t>https://www.nature.scot/feature-activity-sensitivity-tool-feast</w:t>
        </w:r>
      </w:hyperlink>
    </w:p>
  </w:footnote>
  <w:footnote w:id="4">
    <w:p w14:paraId="2747F327" w14:textId="2A7FF3AD" w:rsidR="6F6DEBE9" w:rsidRDefault="6F6DEBE9" w:rsidP="6F6DEBE9">
      <w:pPr>
        <w:pStyle w:val="FootnoteText"/>
      </w:pPr>
      <w:r w:rsidRPr="6F6DEBE9">
        <w:rPr>
          <w:rStyle w:val="FootnoteReference"/>
        </w:rPr>
        <w:footnoteRef/>
      </w:r>
      <w:r>
        <w:t xml:space="preserve"> </w:t>
      </w:r>
      <w:r w:rsidRPr="6F6DEBE9">
        <w:rPr>
          <w:rFonts w:eastAsia="Arial"/>
        </w:rPr>
        <w:t>Natural England also uses features but limited to protected features within specific designated sites.</w:t>
      </w:r>
    </w:p>
  </w:footnote>
  <w:footnote w:id="5">
    <w:p w14:paraId="32A693CD" w14:textId="1A0B753E" w:rsidR="6F6DEBE9" w:rsidRDefault="6F6DEBE9" w:rsidP="6F6DEBE9">
      <w:pPr>
        <w:pStyle w:val="FootnoteText"/>
      </w:pPr>
      <w:r w:rsidRPr="6F6DEBE9">
        <w:rPr>
          <w:rStyle w:val="FootnoteReference"/>
        </w:rPr>
        <w:footnoteRef/>
      </w:r>
      <w:r>
        <w:t xml:space="preserve"> Please note that there are some discrepancies between the existing application functionality and the functionality as described in the FeAST Public Guide.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93DF5" w14:textId="48DB9DAD" w:rsidR="00606A50" w:rsidRDefault="6F6DEBE9" w:rsidP="6F6DEBE9">
    <w:pPr>
      <w:pStyle w:val="Header"/>
    </w:pPr>
    <w:r>
      <w:t>August 2022</w:t>
    </w:r>
  </w:p>
  <w:p w14:paraId="504AA310" w14:textId="77777777" w:rsidR="00606A50" w:rsidRDefault="00606A50">
    <w:pPr>
      <w:pStyle w:val="Header"/>
    </w:pPr>
  </w:p>
</w:hdr>
</file>

<file path=word/intelligence.xml><?xml version="1.0" encoding="utf-8"?>
<int:Intelligence xmlns:int="http://schemas.microsoft.com/office/intelligence/2019/intelligence">
  <int:IntelligenceSettings/>
  <int:Manifest>
    <int:WordHash hashCode="83p02ChpdWBUZh" id="baSzjsfH"/>
    <int:WordHash hashCode="1InCiWiFkIAibH" id="cp3ahLqy"/>
    <int:WordHash hashCode="loPgBW9KITLkdl" id="g26ckggZ"/>
  </int:Manifest>
  <int:Observations>
    <int:Content id="baSzjsfH">
      <int:Rejection type="LegacyProofing"/>
    </int:Content>
    <int:Content id="cp3ahLqy">
      <int:Rejection type="LegacyProofing"/>
    </int:Content>
    <int:Content id="g26ckggZ">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476F3"/>
    <w:multiLevelType w:val="hybridMultilevel"/>
    <w:tmpl w:val="31E2F39E"/>
    <w:lvl w:ilvl="0" w:tplc="2EBE99EA">
      <w:numFmt w:val="bullet"/>
      <w:lvlText w:val="•"/>
      <w:lvlJc w:val="left"/>
      <w:pPr>
        <w:ind w:left="1080" w:hanging="72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ADAA63"/>
    <w:multiLevelType w:val="hybridMultilevel"/>
    <w:tmpl w:val="3168D77C"/>
    <w:lvl w:ilvl="0" w:tplc="640A3A18">
      <w:start w:val="1"/>
      <w:numFmt w:val="bullet"/>
      <w:lvlText w:val="-"/>
      <w:lvlJc w:val="left"/>
      <w:pPr>
        <w:ind w:left="720" w:hanging="360"/>
      </w:pPr>
      <w:rPr>
        <w:rFonts w:ascii="Symbol" w:hAnsi="Symbol" w:hint="default"/>
      </w:rPr>
    </w:lvl>
    <w:lvl w:ilvl="1" w:tplc="1766FE84">
      <w:start w:val="1"/>
      <w:numFmt w:val="bullet"/>
      <w:lvlText w:val="o"/>
      <w:lvlJc w:val="left"/>
      <w:pPr>
        <w:ind w:left="1440" w:hanging="360"/>
      </w:pPr>
      <w:rPr>
        <w:rFonts w:ascii="Courier New" w:hAnsi="Courier New" w:hint="default"/>
      </w:rPr>
    </w:lvl>
    <w:lvl w:ilvl="2" w:tplc="C012E54E">
      <w:start w:val="1"/>
      <w:numFmt w:val="bullet"/>
      <w:lvlText w:val=""/>
      <w:lvlJc w:val="left"/>
      <w:pPr>
        <w:ind w:left="2160" w:hanging="360"/>
      </w:pPr>
      <w:rPr>
        <w:rFonts w:ascii="Wingdings" w:hAnsi="Wingdings" w:hint="default"/>
      </w:rPr>
    </w:lvl>
    <w:lvl w:ilvl="3" w:tplc="71762A48">
      <w:start w:val="1"/>
      <w:numFmt w:val="bullet"/>
      <w:lvlText w:val=""/>
      <w:lvlJc w:val="left"/>
      <w:pPr>
        <w:ind w:left="2880" w:hanging="360"/>
      </w:pPr>
      <w:rPr>
        <w:rFonts w:ascii="Symbol" w:hAnsi="Symbol" w:hint="default"/>
      </w:rPr>
    </w:lvl>
    <w:lvl w:ilvl="4" w:tplc="81BEE8FA">
      <w:start w:val="1"/>
      <w:numFmt w:val="bullet"/>
      <w:lvlText w:val="o"/>
      <w:lvlJc w:val="left"/>
      <w:pPr>
        <w:ind w:left="3600" w:hanging="360"/>
      </w:pPr>
      <w:rPr>
        <w:rFonts w:ascii="Courier New" w:hAnsi="Courier New" w:hint="default"/>
      </w:rPr>
    </w:lvl>
    <w:lvl w:ilvl="5" w:tplc="783048D8">
      <w:start w:val="1"/>
      <w:numFmt w:val="bullet"/>
      <w:lvlText w:val=""/>
      <w:lvlJc w:val="left"/>
      <w:pPr>
        <w:ind w:left="4320" w:hanging="360"/>
      </w:pPr>
      <w:rPr>
        <w:rFonts w:ascii="Wingdings" w:hAnsi="Wingdings" w:hint="default"/>
      </w:rPr>
    </w:lvl>
    <w:lvl w:ilvl="6" w:tplc="15FCA158">
      <w:start w:val="1"/>
      <w:numFmt w:val="bullet"/>
      <w:lvlText w:val=""/>
      <w:lvlJc w:val="left"/>
      <w:pPr>
        <w:ind w:left="5040" w:hanging="360"/>
      </w:pPr>
      <w:rPr>
        <w:rFonts w:ascii="Symbol" w:hAnsi="Symbol" w:hint="default"/>
      </w:rPr>
    </w:lvl>
    <w:lvl w:ilvl="7" w:tplc="5B9270DE">
      <w:start w:val="1"/>
      <w:numFmt w:val="bullet"/>
      <w:lvlText w:val="o"/>
      <w:lvlJc w:val="left"/>
      <w:pPr>
        <w:ind w:left="5760" w:hanging="360"/>
      </w:pPr>
      <w:rPr>
        <w:rFonts w:ascii="Courier New" w:hAnsi="Courier New" w:hint="default"/>
      </w:rPr>
    </w:lvl>
    <w:lvl w:ilvl="8" w:tplc="7BB076AA">
      <w:start w:val="1"/>
      <w:numFmt w:val="bullet"/>
      <w:lvlText w:val=""/>
      <w:lvlJc w:val="left"/>
      <w:pPr>
        <w:ind w:left="6480" w:hanging="360"/>
      </w:pPr>
      <w:rPr>
        <w:rFonts w:ascii="Wingdings" w:hAnsi="Wingdings" w:hint="default"/>
      </w:rPr>
    </w:lvl>
  </w:abstractNum>
  <w:abstractNum w:abstractNumId="3" w15:restartNumberingAfterBreak="0">
    <w:nsid w:val="0B241B94"/>
    <w:multiLevelType w:val="hybridMultilevel"/>
    <w:tmpl w:val="8A6CF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8CF27CC"/>
    <w:multiLevelType w:val="hybridMultilevel"/>
    <w:tmpl w:val="0AD870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9E4D8F"/>
    <w:multiLevelType w:val="hybridMultilevel"/>
    <w:tmpl w:val="4A16BF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2383380"/>
    <w:multiLevelType w:val="hybridMultilevel"/>
    <w:tmpl w:val="85E05A70"/>
    <w:lvl w:ilvl="0" w:tplc="F5BE1852">
      <w:start w:val="1"/>
      <w:numFmt w:val="decimal"/>
      <w:lvlText w:val="%1."/>
      <w:lvlJc w:val="left"/>
      <w:pPr>
        <w:ind w:left="720" w:hanging="360"/>
      </w:pPr>
    </w:lvl>
    <w:lvl w:ilvl="1" w:tplc="688C22B8">
      <w:start w:val="1"/>
      <w:numFmt w:val="lowerLetter"/>
      <w:lvlText w:val="%2."/>
      <w:lvlJc w:val="left"/>
      <w:pPr>
        <w:ind w:left="1440" w:hanging="360"/>
      </w:pPr>
    </w:lvl>
    <w:lvl w:ilvl="2" w:tplc="56B2775A">
      <w:start w:val="1"/>
      <w:numFmt w:val="lowerRoman"/>
      <w:lvlText w:val="%3."/>
      <w:lvlJc w:val="right"/>
      <w:pPr>
        <w:ind w:left="2160" w:hanging="180"/>
      </w:pPr>
    </w:lvl>
    <w:lvl w:ilvl="3" w:tplc="3488B07A">
      <w:start w:val="1"/>
      <w:numFmt w:val="decimal"/>
      <w:lvlText w:val="%4."/>
      <w:lvlJc w:val="left"/>
      <w:pPr>
        <w:ind w:left="2880" w:hanging="360"/>
      </w:pPr>
    </w:lvl>
    <w:lvl w:ilvl="4" w:tplc="CF0EC0C4">
      <w:start w:val="1"/>
      <w:numFmt w:val="lowerLetter"/>
      <w:lvlText w:val="%5."/>
      <w:lvlJc w:val="left"/>
      <w:pPr>
        <w:ind w:left="3600" w:hanging="360"/>
      </w:pPr>
    </w:lvl>
    <w:lvl w:ilvl="5" w:tplc="AB2646E8">
      <w:start w:val="1"/>
      <w:numFmt w:val="lowerRoman"/>
      <w:lvlText w:val="%6."/>
      <w:lvlJc w:val="right"/>
      <w:pPr>
        <w:ind w:left="4320" w:hanging="180"/>
      </w:pPr>
    </w:lvl>
    <w:lvl w:ilvl="6" w:tplc="89E0BCDC">
      <w:start w:val="1"/>
      <w:numFmt w:val="decimal"/>
      <w:lvlText w:val="%7."/>
      <w:lvlJc w:val="left"/>
      <w:pPr>
        <w:ind w:left="5040" w:hanging="360"/>
      </w:pPr>
    </w:lvl>
    <w:lvl w:ilvl="7" w:tplc="E7EA7934">
      <w:start w:val="1"/>
      <w:numFmt w:val="lowerLetter"/>
      <w:lvlText w:val="%8."/>
      <w:lvlJc w:val="left"/>
      <w:pPr>
        <w:ind w:left="5760" w:hanging="360"/>
      </w:pPr>
    </w:lvl>
    <w:lvl w:ilvl="8" w:tplc="4F3E6746">
      <w:start w:val="1"/>
      <w:numFmt w:val="lowerRoman"/>
      <w:lvlText w:val="%9."/>
      <w:lvlJc w:val="right"/>
      <w:pPr>
        <w:ind w:left="6480" w:hanging="180"/>
      </w:pPr>
    </w:lvl>
  </w:abstractNum>
  <w:abstractNum w:abstractNumId="9" w15:restartNumberingAfterBreak="0">
    <w:nsid w:val="430D18BC"/>
    <w:multiLevelType w:val="multilevel"/>
    <w:tmpl w:val="79843CF4"/>
    <w:lvl w:ilvl="0">
      <w:start w:val="1"/>
      <w:numFmt w:val="decimal"/>
      <w:pStyle w:val="Heading2"/>
      <w:lvlText w:val="%1."/>
      <w:lvlJc w:val="left"/>
      <w:pPr>
        <w:ind w:left="501" w:hanging="360"/>
      </w:pPr>
      <w:rPr>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FBC2C5D"/>
    <w:multiLevelType w:val="hybridMultilevel"/>
    <w:tmpl w:val="F31AD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6D80615"/>
    <w:multiLevelType w:val="hybridMultilevel"/>
    <w:tmpl w:val="647C7430"/>
    <w:lvl w:ilvl="0" w:tplc="F962DBCA">
      <w:start w:val="1"/>
      <w:numFmt w:val="decimal"/>
      <w:lvlText w:val="%1."/>
      <w:lvlJc w:val="left"/>
      <w:pPr>
        <w:ind w:left="720" w:hanging="360"/>
      </w:pPr>
    </w:lvl>
    <w:lvl w:ilvl="1" w:tplc="979E36C2">
      <w:start w:val="1"/>
      <w:numFmt w:val="lowerLetter"/>
      <w:lvlText w:val="%2."/>
      <w:lvlJc w:val="left"/>
      <w:pPr>
        <w:ind w:left="1440" w:hanging="360"/>
      </w:pPr>
    </w:lvl>
    <w:lvl w:ilvl="2" w:tplc="375291F2">
      <w:start w:val="1"/>
      <w:numFmt w:val="lowerRoman"/>
      <w:lvlText w:val="%3."/>
      <w:lvlJc w:val="right"/>
      <w:pPr>
        <w:ind w:left="2160" w:hanging="180"/>
      </w:pPr>
    </w:lvl>
    <w:lvl w:ilvl="3" w:tplc="8B526DAE">
      <w:start w:val="1"/>
      <w:numFmt w:val="decimal"/>
      <w:lvlText w:val="%4."/>
      <w:lvlJc w:val="left"/>
      <w:pPr>
        <w:ind w:left="2880" w:hanging="360"/>
      </w:pPr>
    </w:lvl>
    <w:lvl w:ilvl="4" w:tplc="3DBCAF32">
      <w:start w:val="1"/>
      <w:numFmt w:val="lowerLetter"/>
      <w:lvlText w:val="%5."/>
      <w:lvlJc w:val="left"/>
      <w:pPr>
        <w:ind w:left="3600" w:hanging="360"/>
      </w:pPr>
    </w:lvl>
    <w:lvl w:ilvl="5" w:tplc="9A869B16">
      <w:start w:val="1"/>
      <w:numFmt w:val="lowerRoman"/>
      <w:lvlText w:val="%6."/>
      <w:lvlJc w:val="right"/>
      <w:pPr>
        <w:ind w:left="4320" w:hanging="180"/>
      </w:pPr>
    </w:lvl>
    <w:lvl w:ilvl="6" w:tplc="2BF258A8">
      <w:start w:val="1"/>
      <w:numFmt w:val="decimal"/>
      <w:lvlText w:val="%7."/>
      <w:lvlJc w:val="left"/>
      <w:pPr>
        <w:ind w:left="5040" w:hanging="360"/>
      </w:pPr>
    </w:lvl>
    <w:lvl w:ilvl="7" w:tplc="A4840572">
      <w:start w:val="1"/>
      <w:numFmt w:val="lowerLetter"/>
      <w:lvlText w:val="%8."/>
      <w:lvlJc w:val="left"/>
      <w:pPr>
        <w:ind w:left="5760" w:hanging="360"/>
      </w:pPr>
    </w:lvl>
    <w:lvl w:ilvl="8" w:tplc="5F1C0B08">
      <w:start w:val="1"/>
      <w:numFmt w:val="lowerRoman"/>
      <w:lvlText w:val="%9."/>
      <w:lvlJc w:val="right"/>
      <w:pPr>
        <w:ind w:left="6480" w:hanging="180"/>
      </w:pPr>
    </w:lvl>
  </w:abstractNum>
  <w:abstractNum w:abstractNumId="12" w15:restartNumberingAfterBreak="0">
    <w:nsid w:val="64513342"/>
    <w:multiLevelType w:val="hybridMultilevel"/>
    <w:tmpl w:val="E1B0A03E"/>
    <w:lvl w:ilvl="0" w:tplc="BF8C104A">
      <w:start w:val="1"/>
      <w:numFmt w:val="bullet"/>
      <w:lvlText w:val="·"/>
      <w:lvlJc w:val="left"/>
      <w:pPr>
        <w:ind w:left="720" w:hanging="360"/>
      </w:pPr>
      <w:rPr>
        <w:rFonts w:ascii="Symbol" w:hAnsi="Symbol" w:hint="default"/>
      </w:rPr>
    </w:lvl>
    <w:lvl w:ilvl="1" w:tplc="3112FC54">
      <w:start w:val="1"/>
      <w:numFmt w:val="bullet"/>
      <w:lvlText w:val="o"/>
      <w:lvlJc w:val="left"/>
      <w:pPr>
        <w:ind w:left="1440" w:hanging="360"/>
      </w:pPr>
      <w:rPr>
        <w:rFonts w:ascii="&quot;Courier New&quot;" w:hAnsi="&quot;Courier New&quot;" w:hint="default"/>
      </w:rPr>
    </w:lvl>
    <w:lvl w:ilvl="2" w:tplc="C13A73B6">
      <w:start w:val="1"/>
      <w:numFmt w:val="bullet"/>
      <w:lvlText w:val=""/>
      <w:lvlJc w:val="left"/>
      <w:pPr>
        <w:ind w:left="2160" w:hanging="360"/>
      </w:pPr>
      <w:rPr>
        <w:rFonts w:ascii="Wingdings" w:hAnsi="Wingdings" w:hint="default"/>
      </w:rPr>
    </w:lvl>
    <w:lvl w:ilvl="3" w:tplc="753CFDF8">
      <w:start w:val="1"/>
      <w:numFmt w:val="bullet"/>
      <w:lvlText w:val=""/>
      <w:lvlJc w:val="left"/>
      <w:pPr>
        <w:ind w:left="2880" w:hanging="360"/>
      </w:pPr>
      <w:rPr>
        <w:rFonts w:ascii="Symbol" w:hAnsi="Symbol" w:hint="default"/>
      </w:rPr>
    </w:lvl>
    <w:lvl w:ilvl="4" w:tplc="AAC61202">
      <w:start w:val="1"/>
      <w:numFmt w:val="bullet"/>
      <w:lvlText w:val="o"/>
      <w:lvlJc w:val="left"/>
      <w:pPr>
        <w:ind w:left="3600" w:hanging="360"/>
      </w:pPr>
      <w:rPr>
        <w:rFonts w:ascii="Courier New" w:hAnsi="Courier New" w:hint="default"/>
      </w:rPr>
    </w:lvl>
    <w:lvl w:ilvl="5" w:tplc="2654AA32">
      <w:start w:val="1"/>
      <w:numFmt w:val="bullet"/>
      <w:lvlText w:val=""/>
      <w:lvlJc w:val="left"/>
      <w:pPr>
        <w:ind w:left="4320" w:hanging="360"/>
      </w:pPr>
      <w:rPr>
        <w:rFonts w:ascii="Wingdings" w:hAnsi="Wingdings" w:hint="default"/>
      </w:rPr>
    </w:lvl>
    <w:lvl w:ilvl="6" w:tplc="D548DB48">
      <w:start w:val="1"/>
      <w:numFmt w:val="bullet"/>
      <w:lvlText w:val=""/>
      <w:lvlJc w:val="left"/>
      <w:pPr>
        <w:ind w:left="5040" w:hanging="360"/>
      </w:pPr>
      <w:rPr>
        <w:rFonts w:ascii="Symbol" w:hAnsi="Symbol" w:hint="default"/>
      </w:rPr>
    </w:lvl>
    <w:lvl w:ilvl="7" w:tplc="10BC75DA">
      <w:start w:val="1"/>
      <w:numFmt w:val="bullet"/>
      <w:lvlText w:val="o"/>
      <w:lvlJc w:val="left"/>
      <w:pPr>
        <w:ind w:left="5760" w:hanging="360"/>
      </w:pPr>
      <w:rPr>
        <w:rFonts w:ascii="Courier New" w:hAnsi="Courier New" w:hint="default"/>
      </w:rPr>
    </w:lvl>
    <w:lvl w:ilvl="8" w:tplc="C6122CEE">
      <w:start w:val="1"/>
      <w:numFmt w:val="bullet"/>
      <w:lvlText w:val=""/>
      <w:lvlJc w:val="left"/>
      <w:pPr>
        <w:ind w:left="6480" w:hanging="360"/>
      </w:pPr>
      <w:rPr>
        <w:rFonts w:ascii="Wingdings" w:hAnsi="Wingdings" w:hint="default"/>
      </w:rPr>
    </w:lvl>
  </w:abstractNum>
  <w:abstractNum w:abstractNumId="13" w15:restartNumberingAfterBreak="0">
    <w:nsid w:val="65E37BBD"/>
    <w:multiLevelType w:val="hybridMultilevel"/>
    <w:tmpl w:val="C84219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6A1511A"/>
    <w:multiLevelType w:val="hybridMultilevel"/>
    <w:tmpl w:val="446E9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C214658"/>
    <w:multiLevelType w:val="hybridMultilevel"/>
    <w:tmpl w:val="B954517A"/>
    <w:lvl w:ilvl="0" w:tplc="BF8C104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5"/>
  </w:num>
  <w:num w:numId="4">
    <w:abstractNumId w:val="15"/>
  </w:num>
  <w:num w:numId="5">
    <w:abstractNumId w:val="1"/>
  </w:num>
  <w:num w:numId="6">
    <w:abstractNumId w:val="9"/>
  </w:num>
  <w:num w:numId="7">
    <w:abstractNumId w:val="5"/>
  </w:num>
  <w:num w:numId="8">
    <w:abstractNumId w:val="6"/>
  </w:num>
  <w:num w:numId="9">
    <w:abstractNumId w:val="16"/>
  </w:num>
  <w:num w:numId="10">
    <w:abstractNumId w:val="12"/>
  </w:num>
  <w:num w:numId="11">
    <w:abstractNumId w:val="3"/>
  </w:num>
  <w:num w:numId="12">
    <w:abstractNumId w:val="7"/>
  </w:num>
  <w:num w:numId="13">
    <w:abstractNumId w:val="13"/>
  </w:num>
  <w:num w:numId="14">
    <w:abstractNumId w:val="10"/>
  </w:num>
  <w:num w:numId="15">
    <w:abstractNumId w:val="0"/>
  </w:num>
  <w:num w:numId="16">
    <w:abstractNumId w:val="14"/>
  </w:num>
  <w:num w:numId="17">
    <w:abstractNumId w:val="11"/>
  </w:num>
  <w:num w:numId="18">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0DE1"/>
    <w:rsid w:val="000011D2"/>
    <w:rsid w:val="0000293E"/>
    <w:rsid w:val="00005CF7"/>
    <w:rsid w:val="00006A8B"/>
    <w:rsid w:val="00007EB4"/>
    <w:rsid w:val="000152DB"/>
    <w:rsid w:val="00017058"/>
    <w:rsid w:val="0002072B"/>
    <w:rsid w:val="00020C99"/>
    <w:rsid w:val="000218EC"/>
    <w:rsid w:val="00022382"/>
    <w:rsid w:val="00022E56"/>
    <w:rsid w:val="000240D3"/>
    <w:rsid w:val="00034046"/>
    <w:rsid w:val="00034236"/>
    <w:rsid w:val="00042E89"/>
    <w:rsid w:val="0004301D"/>
    <w:rsid w:val="0004E092"/>
    <w:rsid w:val="000509F0"/>
    <w:rsid w:val="0005577A"/>
    <w:rsid w:val="00056BA0"/>
    <w:rsid w:val="000626AE"/>
    <w:rsid w:val="000704C4"/>
    <w:rsid w:val="00072933"/>
    <w:rsid w:val="00074073"/>
    <w:rsid w:val="0007464E"/>
    <w:rsid w:val="00074E0E"/>
    <w:rsid w:val="00075401"/>
    <w:rsid w:val="00077BD1"/>
    <w:rsid w:val="00081957"/>
    <w:rsid w:val="00081FFB"/>
    <w:rsid w:val="00083B19"/>
    <w:rsid w:val="00084AAE"/>
    <w:rsid w:val="00087DD0"/>
    <w:rsid w:val="0009205C"/>
    <w:rsid w:val="000A5553"/>
    <w:rsid w:val="000A6567"/>
    <w:rsid w:val="000A6EE0"/>
    <w:rsid w:val="000A7A97"/>
    <w:rsid w:val="000B1F1A"/>
    <w:rsid w:val="000C122C"/>
    <w:rsid w:val="000C18E8"/>
    <w:rsid w:val="000C1938"/>
    <w:rsid w:val="000C1F82"/>
    <w:rsid w:val="000D072B"/>
    <w:rsid w:val="000D22C6"/>
    <w:rsid w:val="000D4183"/>
    <w:rsid w:val="000D5E69"/>
    <w:rsid w:val="000D7623"/>
    <w:rsid w:val="000E085C"/>
    <w:rsid w:val="000E5025"/>
    <w:rsid w:val="000F0464"/>
    <w:rsid w:val="000F167E"/>
    <w:rsid w:val="000F36B9"/>
    <w:rsid w:val="000F4397"/>
    <w:rsid w:val="000F6B3E"/>
    <w:rsid w:val="000F745A"/>
    <w:rsid w:val="00101BC2"/>
    <w:rsid w:val="0010337E"/>
    <w:rsid w:val="001055D0"/>
    <w:rsid w:val="00107257"/>
    <w:rsid w:val="00107A7D"/>
    <w:rsid w:val="00114E79"/>
    <w:rsid w:val="001223E5"/>
    <w:rsid w:val="0012376A"/>
    <w:rsid w:val="00124D8A"/>
    <w:rsid w:val="00130663"/>
    <w:rsid w:val="00143C85"/>
    <w:rsid w:val="0014461A"/>
    <w:rsid w:val="00144956"/>
    <w:rsid w:val="00147FD0"/>
    <w:rsid w:val="00150F00"/>
    <w:rsid w:val="00151537"/>
    <w:rsid w:val="00151609"/>
    <w:rsid w:val="00152529"/>
    <w:rsid w:val="00153561"/>
    <w:rsid w:val="00156186"/>
    <w:rsid w:val="00157346"/>
    <w:rsid w:val="001600FE"/>
    <w:rsid w:val="001605FE"/>
    <w:rsid w:val="00166211"/>
    <w:rsid w:val="00166677"/>
    <w:rsid w:val="001676C0"/>
    <w:rsid w:val="00174197"/>
    <w:rsid w:val="0017793E"/>
    <w:rsid w:val="00177A61"/>
    <w:rsid w:val="00185EE1"/>
    <w:rsid w:val="00186FB3"/>
    <w:rsid w:val="001873F2"/>
    <w:rsid w:val="00191504"/>
    <w:rsid w:val="00194C00"/>
    <w:rsid w:val="00197320"/>
    <w:rsid w:val="001A40DD"/>
    <w:rsid w:val="001A45A4"/>
    <w:rsid w:val="001A5CF1"/>
    <w:rsid w:val="001A73C7"/>
    <w:rsid w:val="001A76FA"/>
    <w:rsid w:val="001A7CB6"/>
    <w:rsid w:val="001AEAF7"/>
    <w:rsid w:val="001B2D68"/>
    <w:rsid w:val="001B626F"/>
    <w:rsid w:val="001B6C72"/>
    <w:rsid w:val="001C0B8E"/>
    <w:rsid w:val="001C7573"/>
    <w:rsid w:val="001D2905"/>
    <w:rsid w:val="001D4AA6"/>
    <w:rsid w:val="001D553F"/>
    <w:rsid w:val="001D5542"/>
    <w:rsid w:val="001D6C1D"/>
    <w:rsid w:val="001D7690"/>
    <w:rsid w:val="001D7A02"/>
    <w:rsid w:val="001E16FD"/>
    <w:rsid w:val="001E1C1B"/>
    <w:rsid w:val="001E212C"/>
    <w:rsid w:val="001E3A0D"/>
    <w:rsid w:val="001E5FAF"/>
    <w:rsid w:val="001E761C"/>
    <w:rsid w:val="001E7EC3"/>
    <w:rsid w:val="001F16A2"/>
    <w:rsid w:val="001F2788"/>
    <w:rsid w:val="001F317D"/>
    <w:rsid w:val="001F4521"/>
    <w:rsid w:val="001F4CB4"/>
    <w:rsid w:val="002005B9"/>
    <w:rsid w:val="002009F6"/>
    <w:rsid w:val="002019D8"/>
    <w:rsid w:val="0020428F"/>
    <w:rsid w:val="0021053F"/>
    <w:rsid w:val="00213387"/>
    <w:rsid w:val="002136A8"/>
    <w:rsid w:val="00223950"/>
    <w:rsid w:val="00224DC1"/>
    <w:rsid w:val="00227CF8"/>
    <w:rsid w:val="00233102"/>
    <w:rsid w:val="00235A4E"/>
    <w:rsid w:val="00241C3C"/>
    <w:rsid w:val="002449EA"/>
    <w:rsid w:val="002540B8"/>
    <w:rsid w:val="00261B2D"/>
    <w:rsid w:val="002625B1"/>
    <w:rsid w:val="002629BE"/>
    <w:rsid w:val="00263A0C"/>
    <w:rsid w:val="00263BBE"/>
    <w:rsid w:val="00263E4B"/>
    <w:rsid w:val="002645F4"/>
    <w:rsid w:val="00273070"/>
    <w:rsid w:val="00274AD4"/>
    <w:rsid w:val="0028147D"/>
    <w:rsid w:val="002826F8"/>
    <w:rsid w:val="00285C48"/>
    <w:rsid w:val="002906C4"/>
    <w:rsid w:val="002921B4"/>
    <w:rsid w:val="00292798"/>
    <w:rsid w:val="002956C7"/>
    <w:rsid w:val="00297CE1"/>
    <w:rsid w:val="002A05C5"/>
    <w:rsid w:val="002A5FBE"/>
    <w:rsid w:val="002A7981"/>
    <w:rsid w:val="002B079C"/>
    <w:rsid w:val="002B1B40"/>
    <w:rsid w:val="002B2034"/>
    <w:rsid w:val="002B6DD3"/>
    <w:rsid w:val="002B7664"/>
    <w:rsid w:val="002C0A8B"/>
    <w:rsid w:val="002C683B"/>
    <w:rsid w:val="002D10A6"/>
    <w:rsid w:val="002D10C0"/>
    <w:rsid w:val="002D4BFC"/>
    <w:rsid w:val="002D5650"/>
    <w:rsid w:val="002E0F5E"/>
    <w:rsid w:val="002E1D42"/>
    <w:rsid w:val="002E32E4"/>
    <w:rsid w:val="002E44D7"/>
    <w:rsid w:val="002F3A70"/>
    <w:rsid w:val="002F3AE3"/>
    <w:rsid w:val="002F68E1"/>
    <w:rsid w:val="002F6A04"/>
    <w:rsid w:val="00300958"/>
    <w:rsid w:val="00300EE7"/>
    <w:rsid w:val="00305484"/>
    <w:rsid w:val="00307178"/>
    <w:rsid w:val="00307DA4"/>
    <w:rsid w:val="00325017"/>
    <w:rsid w:val="00326537"/>
    <w:rsid w:val="00326FCB"/>
    <w:rsid w:val="003341AD"/>
    <w:rsid w:val="003360C3"/>
    <w:rsid w:val="0034490A"/>
    <w:rsid w:val="003530EB"/>
    <w:rsid w:val="003539CB"/>
    <w:rsid w:val="003733B7"/>
    <w:rsid w:val="00373AE0"/>
    <w:rsid w:val="00375EC2"/>
    <w:rsid w:val="00375F5C"/>
    <w:rsid w:val="0037719E"/>
    <w:rsid w:val="00383C10"/>
    <w:rsid w:val="00385066"/>
    <w:rsid w:val="00386F0C"/>
    <w:rsid w:val="00391EFB"/>
    <w:rsid w:val="00392588"/>
    <w:rsid w:val="00395374"/>
    <w:rsid w:val="00395BF1"/>
    <w:rsid w:val="00396111"/>
    <w:rsid w:val="003A0E55"/>
    <w:rsid w:val="003A1048"/>
    <w:rsid w:val="003A39DE"/>
    <w:rsid w:val="003A4241"/>
    <w:rsid w:val="003A4CAF"/>
    <w:rsid w:val="003A756D"/>
    <w:rsid w:val="003B1273"/>
    <w:rsid w:val="003B78EF"/>
    <w:rsid w:val="003C4DC3"/>
    <w:rsid w:val="003C7A44"/>
    <w:rsid w:val="003D1F7F"/>
    <w:rsid w:val="003D247D"/>
    <w:rsid w:val="003D27A9"/>
    <w:rsid w:val="003D2E71"/>
    <w:rsid w:val="003D3B71"/>
    <w:rsid w:val="003E1BFA"/>
    <w:rsid w:val="003E20F4"/>
    <w:rsid w:val="003E23F6"/>
    <w:rsid w:val="003F1C32"/>
    <w:rsid w:val="003F3343"/>
    <w:rsid w:val="003F3E06"/>
    <w:rsid w:val="003F48D6"/>
    <w:rsid w:val="003F53EB"/>
    <w:rsid w:val="003F561C"/>
    <w:rsid w:val="00401185"/>
    <w:rsid w:val="00404CF5"/>
    <w:rsid w:val="00406701"/>
    <w:rsid w:val="00410382"/>
    <w:rsid w:val="00410468"/>
    <w:rsid w:val="0041074D"/>
    <w:rsid w:val="00412415"/>
    <w:rsid w:val="0041270D"/>
    <w:rsid w:val="00412DE2"/>
    <w:rsid w:val="0041506E"/>
    <w:rsid w:val="0041656D"/>
    <w:rsid w:val="00417FBB"/>
    <w:rsid w:val="00421D3D"/>
    <w:rsid w:val="00425A2C"/>
    <w:rsid w:val="00426314"/>
    <w:rsid w:val="00427C6D"/>
    <w:rsid w:val="00431147"/>
    <w:rsid w:val="004315BB"/>
    <w:rsid w:val="00432C7C"/>
    <w:rsid w:val="0043392C"/>
    <w:rsid w:val="004402C7"/>
    <w:rsid w:val="0044368D"/>
    <w:rsid w:val="00444445"/>
    <w:rsid w:val="00444C5B"/>
    <w:rsid w:val="00453060"/>
    <w:rsid w:val="00453A90"/>
    <w:rsid w:val="00455605"/>
    <w:rsid w:val="004608EE"/>
    <w:rsid w:val="00461318"/>
    <w:rsid w:val="00464AEE"/>
    <w:rsid w:val="00470ABC"/>
    <w:rsid w:val="00471D07"/>
    <w:rsid w:val="0047334F"/>
    <w:rsid w:val="004734D9"/>
    <w:rsid w:val="00473654"/>
    <w:rsid w:val="004763B8"/>
    <w:rsid w:val="00477C9C"/>
    <w:rsid w:val="00485F86"/>
    <w:rsid w:val="00493313"/>
    <w:rsid w:val="0049375C"/>
    <w:rsid w:val="00493A2B"/>
    <w:rsid w:val="00493EB5"/>
    <w:rsid w:val="004966C2"/>
    <w:rsid w:val="004969B4"/>
    <w:rsid w:val="004A4108"/>
    <w:rsid w:val="004A500C"/>
    <w:rsid w:val="004A5044"/>
    <w:rsid w:val="004A5F57"/>
    <w:rsid w:val="004A613D"/>
    <w:rsid w:val="004A69EE"/>
    <w:rsid w:val="004A7CC5"/>
    <w:rsid w:val="004B11DB"/>
    <w:rsid w:val="004B1E74"/>
    <w:rsid w:val="004B7727"/>
    <w:rsid w:val="004C0503"/>
    <w:rsid w:val="004C5BFC"/>
    <w:rsid w:val="004C5C7B"/>
    <w:rsid w:val="004C7558"/>
    <w:rsid w:val="004D0B3B"/>
    <w:rsid w:val="004D1E49"/>
    <w:rsid w:val="004D247B"/>
    <w:rsid w:val="004D26A8"/>
    <w:rsid w:val="004D52E5"/>
    <w:rsid w:val="004D5C09"/>
    <w:rsid w:val="004D78D7"/>
    <w:rsid w:val="004DF130"/>
    <w:rsid w:val="004E2162"/>
    <w:rsid w:val="004E372A"/>
    <w:rsid w:val="004E4045"/>
    <w:rsid w:val="004E560C"/>
    <w:rsid w:val="004E62D1"/>
    <w:rsid w:val="004F55E9"/>
    <w:rsid w:val="004F5B63"/>
    <w:rsid w:val="004F5F91"/>
    <w:rsid w:val="004F6E7E"/>
    <w:rsid w:val="005007BE"/>
    <w:rsid w:val="00500A6A"/>
    <w:rsid w:val="00501464"/>
    <w:rsid w:val="0050440B"/>
    <w:rsid w:val="00505A48"/>
    <w:rsid w:val="00506D14"/>
    <w:rsid w:val="005110C0"/>
    <w:rsid w:val="00512084"/>
    <w:rsid w:val="005158D2"/>
    <w:rsid w:val="005207A1"/>
    <w:rsid w:val="005214EF"/>
    <w:rsid w:val="00523969"/>
    <w:rsid w:val="00526A3C"/>
    <w:rsid w:val="005310F3"/>
    <w:rsid w:val="00532E7E"/>
    <w:rsid w:val="005346A5"/>
    <w:rsid w:val="005375CD"/>
    <w:rsid w:val="00537BD7"/>
    <w:rsid w:val="00540354"/>
    <w:rsid w:val="0054484A"/>
    <w:rsid w:val="00547BBE"/>
    <w:rsid w:val="005507D7"/>
    <w:rsid w:val="005517CA"/>
    <w:rsid w:val="00552A59"/>
    <w:rsid w:val="005548EA"/>
    <w:rsid w:val="00554A42"/>
    <w:rsid w:val="00555330"/>
    <w:rsid w:val="00555900"/>
    <w:rsid w:val="00555983"/>
    <w:rsid w:val="00561122"/>
    <w:rsid w:val="00562D5A"/>
    <w:rsid w:val="00563CDF"/>
    <w:rsid w:val="005663E8"/>
    <w:rsid w:val="0057141F"/>
    <w:rsid w:val="00571E3C"/>
    <w:rsid w:val="005750B2"/>
    <w:rsid w:val="0057721F"/>
    <w:rsid w:val="00581923"/>
    <w:rsid w:val="005847CA"/>
    <w:rsid w:val="0058694B"/>
    <w:rsid w:val="005902EC"/>
    <w:rsid w:val="005912E2"/>
    <w:rsid w:val="005948CE"/>
    <w:rsid w:val="00594A9A"/>
    <w:rsid w:val="005957ED"/>
    <w:rsid w:val="005963AF"/>
    <w:rsid w:val="005A36A8"/>
    <w:rsid w:val="005A7922"/>
    <w:rsid w:val="005B1745"/>
    <w:rsid w:val="005B19EC"/>
    <w:rsid w:val="005B2A52"/>
    <w:rsid w:val="005B2B93"/>
    <w:rsid w:val="005B5419"/>
    <w:rsid w:val="005C043C"/>
    <w:rsid w:val="005C32E7"/>
    <w:rsid w:val="005C465B"/>
    <w:rsid w:val="005C627C"/>
    <w:rsid w:val="005D3B20"/>
    <w:rsid w:val="005E4437"/>
    <w:rsid w:val="005F34AD"/>
    <w:rsid w:val="005F39A5"/>
    <w:rsid w:val="005F652F"/>
    <w:rsid w:val="005F6776"/>
    <w:rsid w:val="005F722F"/>
    <w:rsid w:val="0060216D"/>
    <w:rsid w:val="006032D5"/>
    <w:rsid w:val="0060365A"/>
    <w:rsid w:val="00606917"/>
    <w:rsid w:val="00606A50"/>
    <w:rsid w:val="00611915"/>
    <w:rsid w:val="00613DBC"/>
    <w:rsid w:val="00614527"/>
    <w:rsid w:val="006211CA"/>
    <w:rsid w:val="006224C5"/>
    <w:rsid w:val="00623413"/>
    <w:rsid w:val="00624BFE"/>
    <w:rsid w:val="00624FC0"/>
    <w:rsid w:val="0062560E"/>
    <w:rsid w:val="00626039"/>
    <w:rsid w:val="006302F0"/>
    <w:rsid w:val="00634069"/>
    <w:rsid w:val="0063761D"/>
    <w:rsid w:val="00640934"/>
    <w:rsid w:val="00641A93"/>
    <w:rsid w:val="00644609"/>
    <w:rsid w:val="00645164"/>
    <w:rsid w:val="00646097"/>
    <w:rsid w:val="00646598"/>
    <w:rsid w:val="006501E7"/>
    <w:rsid w:val="00651AD1"/>
    <w:rsid w:val="006520F2"/>
    <w:rsid w:val="00654F77"/>
    <w:rsid w:val="00655E97"/>
    <w:rsid w:val="0066035A"/>
    <w:rsid w:val="006628EE"/>
    <w:rsid w:val="00664A13"/>
    <w:rsid w:val="00665013"/>
    <w:rsid w:val="00670B5B"/>
    <w:rsid w:val="00672517"/>
    <w:rsid w:val="00674D98"/>
    <w:rsid w:val="00675ED3"/>
    <w:rsid w:val="00676098"/>
    <w:rsid w:val="00676A22"/>
    <w:rsid w:val="00677C70"/>
    <w:rsid w:val="006806F9"/>
    <w:rsid w:val="00682258"/>
    <w:rsid w:val="006822C2"/>
    <w:rsid w:val="00683970"/>
    <w:rsid w:val="00683AAF"/>
    <w:rsid w:val="00685F65"/>
    <w:rsid w:val="00686902"/>
    <w:rsid w:val="006931C0"/>
    <w:rsid w:val="00693E01"/>
    <w:rsid w:val="006A0640"/>
    <w:rsid w:val="006A095F"/>
    <w:rsid w:val="006A1B58"/>
    <w:rsid w:val="006A3C72"/>
    <w:rsid w:val="006A3CE8"/>
    <w:rsid w:val="006A477B"/>
    <w:rsid w:val="006A5731"/>
    <w:rsid w:val="006A5ADE"/>
    <w:rsid w:val="006B14FB"/>
    <w:rsid w:val="006B50C3"/>
    <w:rsid w:val="006B5DFE"/>
    <w:rsid w:val="006B620D"/>
    <w:rsid w:val="006C11E9"/>
    <w:rsid w:val="006C2DA1"/>
    <w:rsid w:val="006C6E03"/>
    <w:rsid w:val="006D2371"/>
    <w:rsid w:val="006D3A6E"/>
    <w:rsid w:val="006D726D"/>
    <w:rsid w:val="006D7B17"/>
    <w:rsid w:val="006D7E6D"/>
    <w:rsid w:val="006E0133"/>
    <w:rsid w:val="006E0712"/>
    <w:rsid w:val="006E291F"/>
    <w:rsid w:val="006E5361"/>
    <w:rsid w:val="006F22EA"/>
    <w:rsid w:val="006F3BC2"/>
    <w:rsid w:val="006F4466"/>
    <w:rsid w:val="0070261F"/>
    <w:rsid w:val="007044A0"/>
    <w:rsid w:val="00704DC0"/>
    <w:rsid w:val="00710974"/>
    <w:rsid w:val="00713D13"/>
    <w:rsid w:val="00714196"/>
    <w:rsid w:val="00715229"/>
    <w:rsid w:val="007213B8"/>
    <w:rsid w:val="00722B43"/>
    <w:rsid w:val="00723580"/>
    <w:rsid w:val="00723F0F"/>
    <w:rsid w:val="00723F36"/>
    <w:rsid w:val="007253FE"/>
    <w:rsid w:val="00725764"/>
    <w:rsid w:val="00726F4B"/>
    <w:rsid w:val="00734203"/>
    <w:rsid w:val="007359F4"/>
    <w:rsid w:val="00736340"/>
    <w:rsid w:val="007408D4"/>
    <w:rsid w:val="00740B0F"/>
    <w:rsid w:val="00741549"/>
    <w:rsid w:val="00744591"/>
    <w:rsid w:val="007450CE"/>
    <w:rsid w:val="0074557A"/>
    <w:rsid w:val="007512BE"/>
    <w:rsid w:val="00751AA0"/>
    <w:rsid w:val="00752C1D"/>
    <w:rsid w:val="0076005E"/>
    <w:rsid w:val="007663C0"/>
    <w:rsid w:val="0077019E"/>
    <w:rsid w:val="00773B36"/>
    <w:rsid w:val="00774351"/>
    <w:rsid w:val="007744BF"/>
    <w:rsid w:val="00775022"/>
    <w:rsid w:val="00777241"/>
    <w:rsid w:val="00784293"/>
    <w:rsid w:val="007867F1"/>
    <w:rsid w:val="00787CAE"/>
    <w:rsid w:val="00791C6F"/>
    <w:rsid w:val="0079300D"/>
    <w:rsid w:val="0079375F"/>
    <w:rsid w:val="00797A26"/>
    <w:rsid w:val="007A1D01"/>
    <w:rsid w:val="007A24BE"/>
    <w:rsid w:val="007A498F"/>
    <w:rsid w:val="007A56E0"/>
    <w:rsid w:val="007A5AFE"/>
    <w:rsid w:val="007A693F"/>
    <w:rsid w:val="007A6EB4"/>
    <w:rsid w:val="007B3B37"/>
    <w:rsid w:val="007B5442"/>
    <w:rsid w:val="007C1AFF"/>
    <w:rsid w:val="007C2140"/>
    <w:rsid w:val="007C4301"/>
    <w:rsid w:val="007C74DA"/>
    <w:rsid w:val="007D09A4"/>
    <w:rsid w:val="007D4A25"/>
    <w:rsid w:val="007D4F2C"/>
    <w:rsid w:val="007E3A71"/>
    <w:rsid w:val="007E3F4E"/>
    <w:rsid w:val="007E451E"/>
    <w:rsid w:val="007E5536"/>
    <w:rsid w:val="007F1FB7"/>
    <w:rsid w:val="007F3F1D"/>
    <w:rsid w:val="007F5B82"/>
    <w:rsid w:val="008027AD"/>
    <w:rsid w:val="008046AB"/>
    <w:rsid w:val="00806E5A"/>
    <w:rsid w:val="00815C1D"/>
    <w:rsid w:val="00815EC1"/>
    <w:rsid w:val="00820006"/>
    <w:rsid w:val="00820F6A"/>
    <w:rsid w:val="00821075"/>
    <w:rsid w:val="0082198C"/>
    <w:rsid w:val="00823AFB"/>
    <w:rsid w:val="0082579E"/>
    <w:rsid w:val="00825C61"/>
    <w:rsid w:val="0082684F"/>
    <w:rsid w:val="0082697F"/>
    <w:rsid w:val="00827352"/>
    <w:rsid w:val="008404BA"/>
    <w:rsid w:val="0084056E"/>
    <w:rsid w:val="00841D72"/>
    <w:rsid w:val="00842065"/>
    <w:rsid w:val="008446D8"/>
    <w:rsid w:val="00845513"/>
    <w:rsid w:val="00850904"/>
    <w:rsid w:val="00850DBC"/>
    <w:rsid w:val="008523D0"/>
    <w:rsid w:val="008524A1"/>
    <w:rsid w:val="008661DB"/>
    <w:rsid w:val="008662DE"/>
    <w:rsid w:val="0086784B"/>
    <w:rsid w:val="00867CB0"/>
    <w:rsid w:val="008734B9"/>
    <w:rsid w:val="0087669F"/>
    <w:rsid w:val="00876FEC"/>
    <w:rsid w:val="0088274A"/>
    <w:rsid w:val="00883BA7"/>
    <w:rsid w:val="00883F96"/>
    <w:rsid w:val="00884564"/>
    <w:rsid w:val="008846F7"/>
    <w:rsid w:val="008872F2"/>
    <w:rsid w:val="008924CE"/>
    <w:rsid w:val="0089287E"/>
    <w:rsid w:val="00892D89"/>
    <w:rsid w:val="008A1E98"/>
    <w:rsid w:val="008A4116"/>
    <w:rsid w:val="008A4F90"/>
    <w:rsid w:val="008A50FA"/>
    <w:rsid w:val="008A5188"/>
    <w:rsid w:val="008A733B"/>
    <w:rsid w:val="008A738B"/>
    <w:rsid w:val="008B07DC"/>
    <w:rsid w:val="008B2466"/>
    <w:rsid w:val="008B642F"/>
    <w:rsid w:val="008C1EF7"/>
    <w:rsid w:val="008C43FA"/>
    <w:rsid w:val="008C4FD6"/>
    <w:rsid w:val="008D1654"/>
    <w:rsid w:val="008D1AA9"/>
    <w:rsid w:val="008D2797"/>
    <w:rsid w:val="008E1B46"/>
    <w:rsid w:val="008E29B6"/>
    <w:rsid w:val="008E3358"/>
    <w:rsid w:val="008E4B29"/>
    <w:rsid w:val="008E4FF2"/>
    <w:rsid w:val="008E533D"/>
    <w:rsid w:val="008E6D2E"/>
    <w:rsid w:val="008F5366"/>
    <w:rsid w:val="00900F70"/>
    <w:rsid w:val="0090360A"/>
    <w:rsid w:val="00903707"/>
    <w:rsid w:val="00906652"/>
    <w:rsid w:val="00925103"/>
    <w:rsid w:val="009275DF"/>
    <w:rsid w:val="00934338"/>
    <w:rsid w:val="00934510"/>
    <w:rsid w:val="00935170"/>
    <w:rsid w:val="00936C11"/>
    <w:rsid w:val="00937307"/>
    <w:rsid w:val="00941605"/>
    <w:rsid w:val="009458B7"/>
    <w:rsid w:val="0094697B"/>
    <w:rsid w:val="00946DF4"/>
    <w:rsid w:val="009503F1"/>
    <w:rsid w:val="00951737"/>
    <w:rsid w:val="009562CE"/>
    <w:rsid w:val="00960C83"/>
    <w:rsid w:val="00962534"/>
    <w:rsid w:val="00964B86"/>
    <w:rsid w:val="00965E52"/>
    <w:rsid w:val="00966096"/>
    <w:rsid w:val="00967038"/>
    <w:rsid w:val="00971201"/>
    <w:rsid w:val="0097283E"/>
    <w:rsid w:val="00974175"/>
    <w:rsid w:val="0097511A"/>
    <w:rsid w:val="00977E98"/>
    <w:rsid w:val="009834EE"/>
    <w:rsid w:val="00987905"/>
    <w:rsid w:val="00992619"/>
    <w:rsid w:val="00993F9A"/>
    <w:rsid w:val="00995337"/>
    <w:rsid w:val="00995573"/>
    <w:rsid w:val="009A44CF"/>
    <w:rsid w:val="009B5419"/>
    <w:rsid w:val="009B6386"/>
    <w:rsid w:val="009C2CC2"/>
    <w:rsid w:val="009C44DB"/>
    <w:rsid w:val="009D0443"/>
    <w:rsid w:val="009D11F5"/>
    <w:rsid w:val="009D75DD"/>
    <w:rsid w:val="009E0CD4"/>
    <w:rsid w:val="009E1779"/>
    <w:rsid w:val="009E3152"/>
    <w:rsid w:val="009F143D"/>
    <w:rsid w:val="009F2C71"/>
    <w:rsid w:val="009F2E82"/>
    <w:rsid w:val="009F372D"/>
    <w:rsid w:val="009F588D"/>
    <w:rsid w:val="00A00CDA"/>
    <w:rsid w:val="00A02B80"/>
    <w:rsid w:val="00A03BCF"/>
    <w:rsid w:val="00A051DF"/>
    <w:rsid w:val="00A07B5F"/>
    <w:rsid w:val="00A07C6F"/>
    <w:rsid w:val="00A100B8"/>
    <w:rsid w:val="00A1082D"/>
    <w:rsid w:val="00A10A52"/>
    <w:rsid w:val="00A10AAA"/>
    <w:rsid w:val="00A1140B"/>
    <w:rsid w:val="00A127D2"/>
    <w:rsid w:val="00A12981"/>
    <w:rsid w:val="00A21741"/>
    <w:rsid w:val="00A21859"/>
    <w:rsid w:val="00A21E3E"/>
    <w:rsid w:val="00A22AA9"/>
    <w:rsid w:val="00A22B13"/>
    <w:rsid w:val="00A24984"/>
    <w:rsid w:val="00A2654C"/>
    <w:rsid w:val="00A27890"/>
    <w:rsid w:val="00A30266"/>
    <w:rsid w:val="00A33EB6"/>
    <w:rsid w:val="00A42739"/>
    <w:rsid w:val="00A4588E"/>
    <w:rsid w:val="00A47320"/>
    <w:rsid w:val="00A4753B"/>
    <w:rsid w:val="00A552FD"/>
    <w:rsid w:val="00A55869"/>
    <w:rsid w:val="00A56760"/>
    <w:rsid w:val="00A5990F"/>
    <w:rsid w:val="00A6016E"/>
    <w:rsid w:val="00A67BF5"/>
    <w:rsid w:val="00A7040E"/>
    <w:rsid w:val="00A74172"/>
    <w:rsid w:val="00A747D2"/>
    <w:rsid w:val="00A842BC"/>
    <w:rsid w:val="00A860B6"/>
    <w:rsid w:val="00A90D8A"/>
    <w:rsid w:val="00A90F6E"/>
    <w:rsid w:val="00AA6DCF"/>
    <w:rsid w:val="00AA6EE9"/>
    <w:rsid w:val="00AA7578"/>
    <w:rsid w:val="00AA7DFB"/>
    <w:rsid w:val="00AB1ADA"/>
    <w:rsid w:val="00AB5C3C"/>
    <w:rsid w:val="00AB6602"/>
    <w:rsid w:val="00AC4898"/>
    <w:rsid w:val="00AC5010"/>
    <w:rsid w:val="00AD1D5B"/>
    <w:rsid w:val="00AD2B58"/>
    <w:rsid w:val="00AD568C"/>
    <w:rsid w:val="00AD6A14"/>
    <w:rsid w:val="00AE5F69"/>
    <w:rsid w:val="00AE664B"/>
    <w:rsid w:val="00AE6A1F"/>
    <w:rsid w:val="00AF7755"/>
    <w:rsid w:val="00B00DBF"/>
    <w:rsid w:val="00B036D9"/>
    <w:rsid w:val="00B047CD"/>
    <w:rsid w:val="00B10BD9"/>
    <w:rsid w:val="00B15188"/>
    <w:rsid w:val="00B16D90"/>
    <w:rsid w:val="00B21FA7"/>
    <w:rsid w:val="00B22B50"/>
    <w:rsid w:val="00B26C7B"/>
    <w:rsid w:val="00B31A9C"/>
    <w:rsid w:val="00B32D7E"/>
    <w:rsid w:val="00B40899"/>
    <w:rsid w:val="00B41107"/>
    <w:rsid w:val="00B4279B"/>
    <w:rsid w:val="00B44B4F"/>
    <w:rsid w:val="00B44B74"/>
    <w:rsid w:val="00B45DDE"/>
    <w:rsid w:val="00B5016E"/>
    <w:rsid w:val="00B67489"/>
    <w:rsid w:val="00B70B60"/>
    <w:rsid w:val="00B7134D"/>
    <w:rsid w:val="00B725CF"/>
    <w:rsid w:val="00B72F28"/>
    <w:rsid w:val="00B72FD3"/>
    <w:rsid w:val="00B767BF"/>
    <w:rsid w:val="00B77000"/>
    <w:rsid w:val="00B8046D"/>
    <w:rsid w:val="00B80DA8"/>
    <w:rsid w:val="00B81E06"/>
    <w:rsid w:val="00B8445D"/>
    <w:rsid w:val="00B931B8"/>
    <w:rsid w:val="00B94CB6"/>
    <w:rsid w:val="00B9567C"/>
    <w:rsid w:val="00B960BB"/>
    <w:rsid w:val="00B975D5"/>
    <w:rsid w:val="00B97C4C"/>
    <w:rsid w:val="00BA3BD0"/>
    <w:rsid w:val="00BA5FF6"/>
    <w:rsid w:val="00BA67EE"/>
    <w:rsid w:val="00BA78C9"/>
    <w:rsid w:val="00BB027D"/>
    <w:rsid w:val="00BB066C"/>
    <w:rsid w:val="00BB155B"/>
    <w:rsid w:val="00BB1814"/>
    <w:rsid w:val="00BB2C92"/>
    <w:rsid w:val="00BB50F5"/>
    <w:rsid w:val="00BB5153"/>
    <w:rsid w:val="00BB65E6"/>
    <w:rsid w:val="00BB6D15"/>
    <w:rsid w:val="00BC0ECF"/>
    <w:rsid w:val="00BC11F2"/>
    <w:rsid w:val="00BC1E49"/>
    <w:rsid w:val="00BC397E"/>
    <w:rsid w:val="00BC412C"/>
    <w:rsid w:val="00BC5DFC"/>
    <w:rsid w:val="00BD10C3"/>
    <w:rsid w:val="00BD3A45"/>
    <w:rsid w:val="00BD42EA"/>
    <w:rsid w:val="00BD74F6"/>
    <w:rsid w:val="00BE098B"/>
    <w:rsid w:val="00BE1812"/>
    <w:rsid w:val="00BF6A11"/>
    <w:rsid w:val="00C00183"/>
    <w:rsid w:val="00C00F42"/>
    <w:rsid w:val="00C023A8"/>
    <w:rsid w:val="00C02F57"/>
    <w:rsid w:val="00C0458F"/>
    <w:rsid w:val="00C05506"/>
    <w:rsid w:val="00C05EFD"/>
    <w:rsid w:val="00C06388"/>
    <w:rsid w:val="00C10057"/>
    <w:rsid w:val="00C13781"/>
    <w:rsid w:val="00C13B1E"/>
    <w:rsid w:val="00C15257"/>
    <w:rsid w:val="00C17653"/>
    <w:rsid w:val="00C228F0"/>
    <w:rsid w:val="00C23AD5"/>
    <w:rsid w:val="00C23B9A"/>
    <w:rsid w:val="00C26010"/>
    <w:rsid w:val="00C272DC"/>
    <w:rsid w:val="00C33638"/>
    <w:rsid w:val="00C34BDB"/>
    <w:rsid w:val="00C36733"/>
    <w:rsid w:val="00C3787A"/>
    <w:rsid w:val="00C43EC9"/>
    <w:rsid w:val="00C47E86"/>
    <w:rsid w:val="00C50360"/>
    <w:rsid w:val="00C5309D"/>
    <w:rsid w:val="00C540C3"/>
    <w:rsid w:val="00C56D5B"/>
    <w:rsid w:val="00C60783"/>
    <w:rsid w:val="00C64FAA"/>
    <w:rsid w:val="00C65D23"/>
    <w:rsid w:val="00C67BBC"/>
    <w:rsid w:val="00C74B52"/>
    <w:rsid w:val="00C77AA7"/>
    <w:rsid w:val="00C812EF"/>
    <w:rsid w:val="00C81DDB"/>
    <w:rsid w:val="00C85CC8"/>
    <w:rsid w:val="00C8740E"/>
    <w:rsid w:val="00C90196"/>
    <w:rsid w:val="00C9204B"/>
    <w:rsid w:val="00C920CA"/>
    <w:rsid w:val="00C927AA"/>
    <w:rsid w:val="00C95857"/>
    <w:rsid w:val="00C958B8"/>
    <w:rsid w:val="00C97DD4"/>
    <w:rsid w:val="00CA0768"/>
    <w:rsid w:val="00CA2C5C"/>
    <w:rsid w:val="00CB0D01"/>
    <w:rsid w:val="00CB19AC"/>
    <w:rsid w:val="00CB2482"/>
    <w:rsid w:val="00CB5067"/>
    <w:rsid w:val="00CC1347"/>
    <w:rsid w:val="00CD02F0"/>
    <w:rsid w:val="00CD45F9"/>
    <w:rsid w:val="00CD4B4D"/>
    <w:rsid w:val="00CE024E"/>
    <w:rsid w:val="00CE2250"/>
    <w:rsid w:val="00CE350A"/>
    <w:rsid w:val="00CE3DB5"/>
    <w:rsid w:val="00CE4C0B"/>
    <w:rsid w:val="00CE5EDD"/>
    <w:rsid w:val="00CF1267"/>
    <w:rsid w:val="00CF365A"/>
    <w:rsid w:val="00CF40E2"/>
    <w:rsid w:val="00CF446C"/>
    <w:rsid w:val="00CF5687"/>
    <w:rsid w:val="00CF7E3A"/>
    <w:rsid w:val="00D0780B"/>
    <w:rsid w:val="00D07BD9"/>
    <w:rsid w:val="00D10335"/>
    <w:rsid w:val="00D2018E"/>
    <w:rsid w:val="00D21C2D"/>
    <w:rsid w:val="00D22A74"/>
    <w:rsid w:val="00D26283"/>
    <w:rsid w:val="00D2675D"/>
    <w:rsid w:val="00D33C69"/>
    <w:rsid w:val="00D347E7"/>
    <w:rsid w:val="00D355BF"/>
    <w:rsid w:val="00D375E4"/>
    <w:rsid w:val="00D42EA3"/>
    <w:rsid w:val="00D51D0C"/>
    <w:rsid w:val="00D51E93"/>
    <w:rsid w:val="00D60CE7"/>
    <w:rsid w:val="00D6251D"/>
    <w:rsid w:val="00D67E5D"/>
    <w:rsid w:val="00D75744"/>
    <w:rsid w:val="00D769E9"/>
    <w:rsid w:val="00D77A1C"/>
    <w:rsid w:val="00D77DC0"/>
    <w:rsid w:val="00D83613"/>
    <w:rsid w:val="00D83AAA"/>
    <w:rsid w:val="00D8459D"/>
    <w:rsid w:val="00D845AA"/>
    <w:rsid w:val="00D85F1F"/>
    <w:rsid w:val="00D872D8"/>
    <w:rsid w:val="00D9304C"/>
    <w:rsid w:val="00D9470A"/>
    <w:rsid w:val="00D95DC9"/>
    <w:rsid w:val="00DA03AB"/>
    <w:rsid w:val="00DA1A73"/>
    <w:rsid w:val="00DA1EF0"/>
    <w:rsid w:val="00DA6ED9"/>
    <w:rsid w:val="00DA798C"/>
    <w:rsid w:val="00DB18A1"/>
    <w:rsid w:val="00DB410B"/>
    <w:rsid w:val="00DB4EDE"/>
    <w:rsid w:val="00DB6103"/>
    <w:rsid w:val="00DB7756"/>
    <w:rsid w:val="00DC04B0"/>
    <w:rsid w:val="00DC5E6F"/>
    <w:rsid w:val="00DD0B9F"/>
    <w:rsid w:val="00DD4FB3"/>
    <w:rsid w:val="00DE038A"/>
    <w:rsid w:val="00DE0EA8"/>
    <w:rsid w:val="00DE1511"/>
    <w:rsid w:val="00DE2B12"/>
    <w:rsid w:val="00DE588E"/>
    <w:rsid w:val="00DE7EE1"/>
    <w:rsid w:val="00DF1428"/>
    <w:rsid w:val="00DF5714"/>
    <w:rsid w:val="00E00C3A"/>
    <w:rsid w:val="00E02B1A"/>
    <w:rsid w:val="00E03252"/>
    <w:rsid w:val="00E06ED8"/>
    <w:rsid w:val="00E08383"/>
    <w:rsid w:val="00E10577"/>
    <w:rsid w:val="00E14D5D"/>
    <w:rsid w:val="00E2063E"/>
    <w:rsid w:val="00E211E9"/>
    <w:rsid w:val="00E2154F"/>
    <w:rsid w:val="00E2233B"/>
    <w:rsid w:val="00E265EC"/>
    <w:rsid w:val="00E33FD0"/>
    <w:rsid w:val="00E340D3"/>
    <w:rsid w:val="00E36E97"/>
    <w:rsid w:val="00E40440"/>
    <w:rsid w:val="00E41AA6"/>
    <w:rsid w:val="00E42C86"/>
    <w:rsid w:val="00E45935"/>
    <w:rsid w:val="00E46A23"/>
    <w:rsid w:val="00E571F1"/>
    <w:rsid w:val="00E600E3"/>
    <w:rsid w:val="00E631CD"/>
    <w:rsid w:val="00E63A69"/>
    <w:rsid w:val="00E63BA5"/>
    <w:rsid w:val="00E63C70"/>
    <w:rsid w:val="00E63FAA"/>
    <w:rsid w:val="00E647E1"/>
    <w:rsid w:val="00E66469"/>
    <w:rsid w:val="00E668FE"/>
    <w:rsid w:val="00E7369C"/>
    <w:rsid w:val="00E74864"/>
    <w:rsid w:val="00E756D6"/>
    <w:rsid w:val="00E81031"/>
    <w:rsid w:val="00E8250F"/>
    <w:rsid w:val="00E8293E"/>
    <w:rsid w:val="00E87437"/>
    <w:rsid w:val="00E91A13"/>
    <w:rsid w:val="00E92BCC"/>
    <w:rsid w:val="00E93B81"/>
    <w:rsid w:val="00E95163"/>
    <w:rsid w:val="00EA0AFA"/>
    <w:rsid w:val="00EA284B"/>
    <w:rsid w:val="00EA669B"/>
    <w:rsid w:val="00EB1A81"/>
    <w:rsid w:val="00EB7139"/>
    <w:rsid w:val="00EC3C04"/>
    <w:rsid w:val="00EC5151"/>
    <w:rsid w:val="00EC6174"/>
    <w:rsid w:val="00ED045C"/>
    <w:rsid w:val="00ED1FB2"/>
    <w:rsid w:val="00ED2125"/>
    <w:rsid w:val="00ED337E"/>
    <w:rsid w:val="00ED3D4D"/>
    <w:rsid w:val="00EE14ED"/>
    <w:rsid w:val="00EE1D0F"/>
    <w:rsid w:val="00EE6DB1"/>
    <w:rsid w:val="00EE7AB9"/>
    <w:rsid w:val="00EF089E"/>
    <w:rsid w:val="00EF0E41"/>
    <w:rsid w:val="00EF3A6B"/>
    <w:rsid w:val="00EF7C9A"/>
    <w:rsid w:val="00F01288"/>
    <w:rsid w:val="00F02BDF"/>
    <w:rsid w:val="00F0385D"/>
    <w:rsid w:val="00F03D97"/>
    <w:rsid w:val="00F03EE5"/>
    <w:rsid w:val="00F14EC4"/>
    <w:rsid w:val="00F15181"/>
    <w:rsid w:val="00F1608D"/>
    <w:rsid w:val="00F21468"/>
    <w:rsid w:val="00F26892"/>
    <w:rsid w:val="00F34288"/>
    <w:rsid w:val="00F42154"/>
    <w:rsid w:val="00F422B0"/>
    <w:rsid w:val="00F46CAF"/>
    <w:rsid w:val="00F5178C"/>
    <w:rsid w:val="00F615B4"/>
    <w:rsid w:val="00F63251"/>
    <w:rsid w:val="00F66427"/>
    <w:rsid w:val="00F67817"/>
    <w:rsid w:val="00F70963"/>
    <w:rsid w:val="00F71025"/>
    <w:rsid w:val="00F73A91"/>
    <w:rsid w:val="00F80808"/>
    <w:rsid w:val="00F818FC"/>
    <w:rsid w:val="00F81906"/>
    <w:rsid w:val="00F8461C"/>
    <w:rsid w:val="00F86246"/>
    <w:rsid w:val="00F94441"/>
    <w:rsid w:val="00F964D6"/>
    <w:rsid w:val="00FA2395"/>
    <w:rsid w:val="00FA28E3"/>
    <w:rsid w:val="00FA4AEE"/>
    <w:rsid w:val="00FB2116"/>
    <w:rsid w:val="00FB2E29"/>
    <w:rsid w:val="00FB3C19"/>
    <w:rsid w:val="00FB3E55"/>
    <w:rsid w:val="00FC19A5"/>
    <w:rsid w:val="00FD0AE1"/>
    <w:rsid w:val="00FD1EF4"/>
    <w:rsid w:val="00FD22DB"/>
    <w:rsid w:val="00FD2BB6"/>
    <w:rsid w:val="00FD5E6B"/>
    <w:rsid w:val="00FD7C1C"/>
    <w:rsid w:val="00FE005C"/>
    <w:rsid w:val="00FE296A"/>
    <w:rsid w:val="00FE54EB"/>
    <w:rsid w:val="00FE68D8"/>
    <w:rsid w:val="00FE7FA8"/>
    <w:rsid w:val="00FF00A6"/>
    <w:rsid w:val="00FF3BA0"/>
    <w:rsid w:val="00FF481B"/>
    <w:rsid w:val="00FF5692"/>
    <w:rsid w:val="00FF627E"/>
    <w:rsid w:val="011EC66D"/>
    <w:rsid w:val="0120A3CD"/>
    <w:rsid w:val="013CED2E"/>
    <w:rsid w:val="014B0448"/>
    <w:rsid w:val="016B0356"/>
    <w:rsid w:val="01700CE5"/>
    <w:rsid w:val="019340B0"/>
    <w:rsid w:val="019D0D1F"/>
    <w:rsid w:val="01BD8FD4"/>
    <w:rsid w:val="01CC4E0C"/>
    <w:rsid w:val="01E303B0"/>
    <w:rsid w:val="01E8A875"/>
    <w:rsid w:val="026E3580"/>
    <w:rsid w:val="027DC01E"/>
    <w:rsid w:val="02A7A622"/>
    <w:rsid w:val="02B6CF9C"/>
    <w:rsid w:val="02C9FB16"/>
    <w:rsid w:val="02F76503"/>
    <w:rsid w:val="02F79BBB"/>
    <w:rsid w:val="03804E66"/>
    <w:rsid w:val="03C3004D"/>
    <w:rsid w:val="03E9D681"/>
    <w:rsid w:val="040F05C4"/>
    <w:rsid w:val="0410FE8B"/>
    <w:rsid w:val="0451385C"/>
    <w:rsid w:val="04670E3C"/>
    <w:rsid w:val="0467819A"/>
    <w:rsid w:val="04947CCC"/>
    <w:rsid w:val="04B7C3BF"/>
    <w:rsid w:val="04D08B60"/>
    <w:rsid w:val="04E92BF5"/>
    <w:rsid w:val="052B45DF"/>
    <w:rsid w:val="053483E5"/>
    <w:rsid w:val="054AEAA9"/>
    <w:rsid w:val="055309F1"/>
    <w:rsid w:val="055D6885"/>
    <w:rsid w:val="056A4310"/>
    <w:rsid w:val="0590A30D"/>
    <w:rsid w:val="059A642A"/>
    <w:rsid w:val="05CCA905"/>
    <w:rsid w:val="05DEBAE6"/>
    <w:rsid w:val="060C1EA4"/>
    <w:rsid w:val="0635C0D8"/>
    <w:rsid w:val="0639A9E7"/>
    <w:rsid w:val="064356BF"/>
    <w:rsid w:val="0666B1D3"/>
    <w:rsid w:val="06A76549"/>
    <w:rsid w:val="06AE9D4E"/>
    <w:rsid w:val="06B674D3"/>
    <w:rsid w:val="070F0777"/>
    <w:rsid w:val="071AA038"/>
    <w:rsid w:val="073867DC"/>
    <w:rsid w:val="075E4C5B"/>
    <w:rsid w:val="0769A1D3"/>
    <w:rsid w:val="077094A3"/>
    <w:rsid w:val="07710D0B"/>
    <w:rsid w:val="077DE6C2"/>
    <w:rsid w:val="07B8B26C"/>
    <w:rsid w:val="07CD956A"/>
    <w:rsid w:val="07D63C24"/>
    <w:rsid w:val="07FD2D3F"/>
    <w:rsid w:val="081E988C"/>
    <w:rsid w:val="0844CEC0"/>
    <w:rsid w:val="084E98DE"/>
    <w:rsid w:val="084F7884"/>
    <w:rsid w:val="08524534"/>
    <w:rsid w:val="0852F361"/>
    <w:rsid w:val="0857E9F9"/>
    <w:rsid w:val="08D500E1"/>
    <w:rsid w:val="08E2D84A"/>
    <w:rsid w:val="09035C41"/>
    <w:rsid w:val="09128D55"/>
    <w:rsid w:val="095D9AE6"/>
    <w:rsid w:val="096099AB"/>
    <w:rsid w:val="097C119A"/>
    <w:rsid w:val="099E094D"/>
    <w:rsid w:val="09A06FCF"/>
    <w:rsid w:val="09A56173"/>
    <w:rsid w:val="09CDA475"/>
    <w:rsid w:val="09E918C4"/>
    <w:rsid w:val="0A01E3E8"/>
    <w:rsid w:val="0A01F16A"/>
    <w:rsid w:val="0A03777F"/>
    <w:rsid w:val="0A724201"/>
    <w:rsid w:val="0A978CD4"/>
    <w:rsid w:val="0AC9CC2F"/>
    <w:rsid w:val="0B0E0E87"/>
    <w:rsid w:val="0B14AD52"/>
    <w:rsid w:val="0B16E6E7"/>
    <w:rsid w:val="0B33966E"/>
    <w:rsid w:val="0B4EFDE4"/>
    <w:rsid w:val="0B5087D3"/>
    <w:rsid w:val="0B597271"/>
    <w:rsid w:val="0B6A39E4"/>
    <w:rsid w:val="0B7912DE"/>
    <w:rsid w:val="0B7B1A24"/>
    <w:rsid w:val="0B89E5F6"/>
    <w:rsid w:val="0B8ADAC0"/>
    <w:rsid w:val="0BA209CD"/>
    <w:rsid w:val="0BA3C569"/>
    <w:rsid w:val="0BA4B060"/>
    <w:rsid w:val="0BB8EC08"/>
    <w:rsid w:val="0BBB2304"/>
    <w:rsid w:val="0BFB8AF3"/>
    <w:rsid w:val="0C00D859"/>
    <w:rsid w:val="0C271807"/>
    <w:rsid w:val="0C6381E5"/>
    <w:rsid w:val="0C8A2799"/>
    <w:rsid w:val="0CA86C35"/>
    <w:rsid w:val="0CE316A4"/>
    <w:rsid w:val="0CF0747A"/>
    <w:rsid w:val="0CFB43BD"/>
    <w:rsid w:val="0D0D8EE4"/>
    <w:rsid w:val="0D1450BF"/>
    <w:rsid w:val="0D1D1C82"/>
    <w:rsid w:val="0D25B657"/>
    <w:rsid w:val="0D3F95CA"/>
    <w:rsid w:val="0D59176C"/>
    <w:rsid w:val="0D8AD484"/>
    <w:rsid w:val="0D8CACE1"/>
    <w:rsid w:val="0D8DA900"/>
    <w:rsid w:val="0DD36613"/>
    <w:rsid w:val="0DEA4AAB"/>
    <w:rsid w:val="0E07671F"/>
    <w:rsid w:val="0E09DC6A"/>
    <w:rsid w:val="0E0D94D9"/>
    <w:rsid w:val="0E5A6C2A"/>
    <w:rsid w:val="0E7D8B74"/>
    <w:rsid w:val="0EB02120"/>
    <w:rsid w:val="0EB564AD"/>
    <w:rsid w:val="0F082F79"/>
    <w:rsid w:val="0F548871"/>
    <w:rsid w:val="0F591AB3"/>
    <w:rsid w:val="0F5D6683"/>
    <w:rsid w:val="0F6AFDF7"/>
    <w:rsid w:val="0F6ED09C"/>
    <w:rsid w:val="0F77F5F4"/>
    <w:rsid w:val="0FD1305B"/>
    <w:rsid w:val="10289FDB"/>
    <w:rsid w:val="102C919B"/>
    <w:rsid w:val="104AFE70"/>
    <w:rsid w:val="107F9FF2"/>
    <w:rsid w:val="109FB0FE"/>
    <w:rsid w:val="10A13689"/>
    <w:rsid w:val="10C0F2D8"/>
    <w:rsid w:val="10C44DA3"/>
    <w:rsid w:val="10CEFC16"/>
    <w:rsid w:val="1106FD47"/>
    <w:rsid w:val="110815A2"/>
    <w:rsid w:val="1127581F"/>
    <w:rsid w:val="113D9674"/>
    <w:rsid w:val="11503250"/>
    <w:rsid w:val="116F6B64"/>
    <w:rsid w:val="118850B7"/>
    <w:rsid w:val="118A471D"/>
    <w:rsid w:val="11AB5B80"/>
    <w:rsid w:val="11D1551F"/>
    <w:rsid w:val="11FECC3F"/>
    <w:rsid w:val="1224A13F"/>
    <w:rsid w:val="12277227"/>
    <w:rsid w:val="123FA366"/>
    <w:rsid w:val="12676EBD"/>
    <w:rsid w:val="12810321"/>
    <w:rsid w:val="1281777F"/>
    <w:rsid w:val="12AF97DD"/>
    <w:rsid w:val="12BA5060"/>
    <w:rsid w:val="12D966D5"/>
    <w:rsid w:val="12EC2F87"/>
    <w:rsid w:val="132AC290"/>
    <w:rsid w:val="13318D9F"/>
    <w:rsid w:val="13362F6F"/>
    <w:rsid w:val="133F296A"/>
    <w:rsid w:val="1367BB61"/>
    <w:rsid w:val="1387A6DB"/>
    <w:rsid w:val="139A9CA0"/>
    <w:rsid w:val="139F4C80"/>
    <w:rsid w:val="13D942BC"/>
    <w:rsid w:val="13E4ED76"/>
    <w:rsid w:val="13FBEE65"/>
    <w:rsid w:val="14181518"/>
    <w:rsid w:val="1421C6BD"/>
    <w:rsid w:val="144E2BD0"/>
    <w:rsid w:val="14854793"/>
    <w:rsid w:val="1527AB2C"/>
    <w:rsid w:val="158E1976"/>
    <w:rsid w:val="159506D7"/>
    <w:rsid w:val="15DBB653"/>
    <w:rsid w:val="15FDB7C6"/>
    <w:rsid w:val="162C00DB"/>
    <w:rsid w:val="165F5581"/>
    <w:rsid w:val="1676CA2C"/>
    <w:rsid w:val="1679D31E"/>
    <w:rsid w:val="167FC398"/>
    <w:rsid w:val="16844527"/>
    <w:rsid w:val="1684EEE5"/>
    <w:rsid w:val="16AD29F4"/>
    <w:rsid w:val="16D4A5C1"/>
    <w:rsid w:val="16DABEB1"/>
    <w:rsid w:val="1702636C"/>
    <w:rsid w:val="170E1B50"/>
    <w:rsid w:val="1722AC6B"/>
    <w:rsid w:val="1793BC41"/>
    <w:rsid w:val="179CF9E4"/>
    <w:rsid w:val="17A5B571"/>
    <w:rsid w:val="17AA4CEF"/>
    <w:rsid w:val="17C7D13C"/>
    <w:rsid w:val="17CF6266"/>
    <w:rsid w:val="17E6ED4E"/>
    <w:rsid w:val="1815E27E"/>
    <w:rsid w:val="18297718"/>
    <w:rsid w:val="1832706B"/>
    <w:rsid w:val="18617737"/>
    <w:rsid w:val="188EC3F4"/>
    <w:rsid w:val="189B380D"/>
    <w:rsid w:val="18AC355C"/>
    <w:rsid w:val="18C768D5"/>
    <w:rsid w:val="18D72C4A"/>
    <w:rsid w:val="18E022E1"/>
    <w:rsid w:val="19099AD9"/>
    <w:rsid w:val="191FCE58"/>
    <w:rsid w:val="1948A859"/>
    <w:rsid w:val="195D3685"/>
    <w:rsid w:val="198EC506"/>
    <w:rsid w:val="198EDCC3"/>
    <w:rsid w:val="19A3CEB6"/>
    <w:rsid w:val="19B20673"/>
    <w:rsid w:val="19B4894B"/>
    <w:rsid w:val="19D1BF3E"/>
    <w:rsid w:val="19DDC002"/>
    <w:rsid w:val="1A2AC160"/>
    <w:rsid w:val="1A5764E7"/>
    <w:rsid w:val="1A66F610"/>
    <w:rsid w:val="1A75D976"/>
    <w:rsid w:val="1A988322"/>
    <w:rsid w:val="1ACA9AD1"/>
    <w:rsid w:val="1B189ECF"/>
    <w:rsid w:val="1B2AAD24"/>
    <w:rsid w:val="1B349B60"/>
    <w:rsid w:val="1B385D44"/>
    <w:rsid w:val="1B56A010"/>
    <w:rsid w:val="1B57B64A"/>
    <w:rsid w:val="1B5B2241"/>
    <w:rsid w:val="1B75F3D2"/>
    <w:rsid w:val="1B829175"/>
    <w:rsid w:val="1BF9CAF9"/>
    <w:rsid w:val="1BFB6265"/>
    <w:rsid w:val="1BFFAEDF"/>
    <w:rsid w:val="1C199C43"/>
    <w:rsid w:val="1C46F7AE"/>
    <w:rsid w:val="1C960A20"/>
    <w:rsid w:val="1CB46F30"/>
    <w:rsid w:val="1CC12E3D"/>
    <w:rsid w:val="1CC5FF73"/>
    <w:rsid w:val="1CC6AB85"/>
    <w:rsid w:val="1CCB486A"/>
    <w:rsid w:val="1D3498EC"/>
    <w:rsid w:val="1D3DB9DF"/>
    <w:rsid w:val="1D3E2185"/>
    <w:rsid w:val="1D50760E"/>
    <w:rsid w:val="1D6422D7"/>
    <w:rsid w:val="1D84B46C"/>
    <w:rsid w:val="1D89A84E"/>
    <w:rsid w:val="1DAEB592"/>
    <w:rsid w:val="1DC55BB8"/>
    <w:rsid w:val="1DEAA2A6"/>
    <w:rsid w:val="1DF32354"/>
    <w:rsid w:val="1E01502E"/>
    <w:rsid w:val="1E050F1F"/>
    <w:rsid w:val="1E1674B7"/>
    <w:rsid w:val="1E29A8F4"/>
    <w:rsid w:val="1E9DFFAD"/>
    <w:rsid w:val="1EC080D1"/>
    <w:rsid w:val="1EC9A1B7"/>
    <w:rsid w:val="1EFBFA1F"/>
    <w:rsid w:val="1F06F21A"/>
    <w:rsid w:val="1F1F42C2"/>
    <w:rsid w:val="1F470ABC"/>
    <w:rsid w:val="1F505A06"/>
    <w:rsid w:val="1F67CCE1"/>
    <w:rsid w:val="1F7BB96A"/>
    <w:rsid w:val="1F97B0DA"/>
    <w:rsid w:val="1F9E1FA3"/>
    <w:rsid w:val="1FA47946"/>
    <w:rsid w:val="1FBA07DD"/>
    <w:rsid w:val="1FBE110F"/>
    <w:rsid w:val="1FD33AC1"/>
    <w:rsid w:val="20228465"/>
    <w:rsid w:val="205D52BC"/>
    <w:rsid w:val="20635C25"/>
    <w:rsid w:val="2066B36A"/>
    <w:rsid w:val="20765B8C"/>
    <w:rsid w:val="20793AC5"/>
    <w:rsid w:val="207947E0"/>
    <w:rsid w:val="20C6A614"/>
    <w:rsid w:val="20CACFAB"/>
    <w:rsid w:val="21014074"/>
    <w:rsid w:val="21181A06"/>
    <w:rsid w:val="21418619"/>
    <w:rsid w:val="21463DF4"/>
    <w:rsid w:val="21494948"/>
    <w:rsid w:val="21698D33"/>
    <w:rsid w:val="21860D3A"/>
    <w:rsid w:val="2190918B"/>
    <w:rsid w:val="219241B5"/>
    <w:rsid w:val="21B9041C"/>
    <w:rsid w:val="21E69315"/>
    <w:rsid w:val="22091358"/>
    <w:rsid w:val="222B30B3"/>
    <w:rsid w:val="22516FB9"/>
    <w:rsid w:val="22B4F324"/>
    <w:rsid w:val="232E86F6"/>
    <w:rsid w:val="2342AADF"/>
    <w:rsid w:val="234F4208"/>
    <w:rsid w:val="2353F55F"/>
    <w:rsid w:val="23A60BD0"/>
    <w:rsid w:val="23A94910"/>
    <w:rsid w:val="23E7311C"/>
    <w:rsid w:val="24124BA2"/>
    <w:rsid w:val="242BB397"/>
    <w:rsid w:val="2451883A"/>
    <w:rsid w:val="24585865"/>
    <w:rsid w:val="246AE7A2"/>
    <w:rsid w:val="2488EBC7"/>
    <w:rsid w:val="24911A77"/>
    <w:rsid w:val="249EBD13"/>
    <w:rsid w:val="24A589FB"/>
    <w:rsid w:val="24B52D6C"/>
    <w:rsid w:val="24D2F59F"/>
    <w:rsid w:val="24DBF28B"/>
    <w:rsid w:val="24F0CD2E"/>
    <w:rsid w:val="2501795E"/>
    <w:rsid w:val="2503E9C1"/>
    <w:rsid w:val="2531B841"/>
    <w:rsid w:val="25460D99"/>
    <w:rsid w:val="25A38098"/>
    <w:rsid w:val="25A4A137"/>
    <w:rsid w:val="25A4ED5A"/>
    <w:rsid w:val="25A76F5B"/>
    <w:rsid w:val="25ACD47C"/>
    <w:rsid w:val="25D4B197"/>
    <w:rsid w:val="26124406"/>
    <w:rsid w:val="2624056C"/>
    <w:rsid w:val="26415A5C"/>
    <w:rsid w:val="2652E9AC"/>
    <w:rsid w:val="266920FD"/>
    <w:rsid w:val="268DC97F"/>
    <w:rsid w:val="2733773D"/>
    <w:rsid w:val="27339AE7"/>
    <w:rsid w:val="275B9A70"/>
    <w:rsid w:val="2765CA26"/>
    <w:rsid w:val="276C7F9D"/>
    <w:rsid w:val="27806E34"/>
    <w:rsid w:val="2780D0C0"/>
    <w:rsid w:val="278F8D75"/>
    <w:rsid w:val="27BFD5CD"/>
    <w:rsid w:val="27C2FBC2"/>
    <w:rsid w:val="27C48460"/>
    <w:rsid w:val="27CF8588"/>
    <w:rsid w:val="27E523C6"/>
    <w:rsid w:val="280D46F8"/>
    <w:rsid w:val="281F7054"/>
    <w:rsid w:val="283A54C5"/>
    <w:rsid w:val="286D6B42"/>
    <w:rsid w:val="28765C86"/>
    <w:rsid w:val="28802BC0"/>
    <w:rsid w:val="28A064BD"/>
    <w:rsid w:val="28CE0614"/>
    <w:rsid w:val="28DC8E1C"/>
    <w:rsid w:val="28EDB36F"/>
    <w:rsid w:val="28FBB53E"/>
    <w:rsid w:val="29027974"/>
    <w:rsid w:val="29176886"/>
    <w:rsid w:val="29320BF1"/>
    <w:rsid w:val="29529418"/>
    <w:rsid w:val="295818DF"/>
    <w:rsid w:val="295ECC23"/>
    <w:rsid w:val="297A2538"/>
    <w:rsid w:val="29867D4D"/>
    <w:rsid w:val="298AF6AE"/>
    <w:rsid w:val="298B0752"/>
    <w:rsid w:val="299A3DAF"/>
    <w:rsid w:val="29B23334"/>
    <w:rsid w:val="29B69CFA"/>
    <w:rsid w:val="29C8313E"/>
    <w:rsid w:val="2A029E9D"/>
    <w:rsid w:val="2A10E517"/>
    <w:rsid w:val="2A2480F9"/>
    <w:rsid w:val="2A26ACED"/>
    <w:rsid w:val="2A2F98BB"/>
    <w:rsid w:val="2A303E2F"/>
    <w:rsid w:val="2A4F6A87"/>
    <w:rsid w:val="2A8BCB7B"/>
    <w:rsid w:val="2A9E49D5"/>
    <w:rsid w:val="2AA31D27"/>
    <w:rsid w:val="2B07E771"/>
    <w:rsid w:val="2B0813A3"/>
    <w:rsid w:val="2B1B7502"/>
    <w:rsid w:val="2B4B0B8D"/>
    <w:rsid w:val="2B4D1448"/>
    <w:rsid w:val="2B821F25"/>
    <w:rsid w:val="2B87F978"/>
    <w:rsid w:val="2B94B1C6"/>
    <w:rsid w:val="2BA02840"/>
    <w:rsid w:val="2BE083E7"/>
    <w:rsid w:val="2C1B1EB2"/>
    <w:rsid w:val="2C2A7272"/>
    <w:rsid w:val="2C2CE6EE"/>
    <w:rsid w:val="2C2FAD0E"/>
    <w:rsid w:val="2C3C2B0F"/>
    <w:rsid w:val="2C409905"/>
    <w:rsid w:val="2C50734C"/>
    <w:rsid w:val="2C5693A9"/>
    <w:rsid w:val="2C6E40C4"/>
    <w:rsid w:val="2C9231F1"/>
    <w:rsid w:val="2CAD5D24"/>
    <w:rsid w:val="2CB02CA1"/>
    <w:rsid w:val="2D041D00"/>
    <w:rsid w:val="2D1803FE"/>
    <w:rsid w:val="2D1D98CE"/>
    <w:rsid w:val="2D8772B2"/>
    <w:rsid w:val="2D878FF4"/>
    <w:rsid w:val="2D883E39"/>
    <w:rsid w:val="2D9C020E"/>
    <w:rsid w:val="2DAA3B63"/>
    <w:rsid w:val="2DAC4CE0"/>
    <w:rsid w:val="2DEBB12B"/>
    <w:rsid w:val="2DEC6F61"/>
    <w:rsid w:val="2E00BDC2"/>
    <w:rsid w:val="2E0B8975"/>
    <w:rsid w:val="2E128762"/>
    <w:rsid w:val="2E1769C4"/>
    <w:rsid w:val="2E23206F"/>
    <w:rsid w:val="2E286BE5"/>
    <w:rsid w:val="2E2C2166"/>
    <w:rsid w:val="2E41565F"/>
    <w:rsid w:val="2E606813"/>
    <w:rsid w:val="2E70A183"/>
    <w:rsid w:val="2E96B984"/>
    <w:rsid w:val="2E987977"/>
    <w:rsid w:val="2EB4B196"/>
    <w:rsid w:val="2EB670FD"/>
    <w:rsid w:val="2F3A8E65"/>
    <w:rsid w:val="2F438913"/>
    <w:rsid w:val="2F46B08B"/>
    <w:rsid w:val="2F628EA3"/>
    <w:rsid w:val="2F95F413"/>
    <w:rsid w:val="2F9C3FB7"/>
    <w:rsid w:val="2FCB83D1"/>
    <w:rsid w:val="2FEA8959"/>
    <w:rsid w:val="2FF0C25F"/>
    <w:rsid w:val="2FF36CC1"/>
    <w:rsid w:val="3016370F"/>
    <w:rsid w:val="3055B06F"/>
    <w:rsid w:val="3057F90E"/>
    <w:rsid w:val="3061DA9F"/>
    <w:rsid w:val="30866388"/>
    <w:rsid w:val="308CE645"/>
    <w:rsid w:val="309394BE"/>
    <w:rsid w:val="30B87B9D"/>
    <w:rsid w:val="30FC67C4"/>
    <w:rsid w:val="3100A355"/>
    <w:rsid w:val="3137E3F4"/>
    <w:rsid w:val="316C2CDD"/>
    <w:rsid w:val="31A8B09B"/>
    <w:rsid w:val="31BBED90"/>
    <w:rsid w:val="31CE06F3"/>
    <w:rsid w:val="31DDB8F9"/>
    <w:rsid w:val="31EB37ED"/>
    <w:rsid w:val="32028F56"/>
    <w:rsid w:val="3231705B"/>
    <w:rsid w:val="3269562C"/>
    <w:rsid w:val="328CBB31"/>
    <w:rsid w:val="33130DF8"/>
    <w:rsid w:val="33186FC8"/>
    <w:rsid w:val="331F6E25"/>
    <w:rsid w:val="339DED56"/>
    <w:rsid w:val="33D97F8B"/>
    <w:rsid w:val="33FCBE1D"/>
    <w:rsid w:val="34064DA7"/>
    <w:rsid w:val="3458E53C"/>
    <w:rsid w:val="3470B035"/>
    <w:rsid w:val="349D813F"/>
    <w:rsid w:val="34E4B450"/>
    <w:rsid w:val="35879F28"/>
    <w:rsid w:val="35DC07F7"/>
    <w:rsid w:val="35EB5904"/>
    <w:rsid w:val="36075D26"/>
    <w:rsid w:val="36113109"/>
    <w:rsid w:val="361509F7"/>
    <w:rsid w:val="3692B85C"/>
    <w:rsid w:val="36B1ACC7"/>
    <w:rsid w:val="36D613CC"/>
    <w:rsid w:val="36E1506D"/>
    <w:rsid w:val="3746F149"/>
    <w:rsid w:val="375D9B8F"/>
    <w:rsid w:val="375F5F3D"/>
    <w:rsid w:val="37651C0D"/>
    <w:rsid w:val="3772291B"/>
    <w:rsid w:val="3779088C"/>
    <w:rsid w:val="3788D735"/>
    <w:rsid w:val="37AD1DE3"/>
    <w:rsid w:val="37B0DA58"/>
    <w:rsid w:val="37E89D17"/>
    <w:rsid w:val="37F193DB"/>
    <w:rsid w:val="381EF036"/>
    <w:rsid w:val="384E52BC"/>
    <w:rsid w:val="385AC71F"/>
    <w:rsid w:val="387A68B5"/>
    <w:rsid w:val="388D7C09"/>
    <w:rsid w:val="38919C97"/>
    <w:rsid w:val="38B941CD"/>
    <w:rsid w:val="38CC27D9"/>
    <w:rsid w:val="391305E7"/>
    <w:rsid w:val="394335CB"/>
    <w:rsid w:val="3979B77E"/>
    <w:rsid w:val="3A5C9879"/>
    <w:rsid w:val="3A609CC0"/>
    <w:rsid w:val="3A6444D2"/>
    <w:rsid w:val="3AC41865"/>
    <w:rsid w:val="3ACCC688"/>
    <w:rsid w:val="3AD4B318"/>
    <w:rsid w:val="3B065705"/>
    <w:rsid w:val="3B1157AD"/>
    <w:rsid w:val="3B3C03A6"/>
    <w:rsid w:val="3B7451E7"/>
    <w:rsid w:val="3B768E62"/>
    <w:rsid w:val="3B825D76"/>
    <w:rsid w:val="3BA60AC8"/>
    <w:rsid w:val="3BAF4EA9"/>
    <w:rsid w:val="3BB98571"/>
    <w:rsid w:val="3BD29E1B"/>
    <w:rsid w:val="3BE5B61F"/>
    <w:rsid w:val="3BE834EF"/>
    <w:rsid w:val="3C0EB79F"/>
    <w:rsid w:val="3C15F16E"/>
    <w:rsid w:val="3C1866F1"/>
    <w:rsid w:val="3C6BE305"/>
    <w:rsid w:val="3C73411A"/>
    <w:rsid w:val="3C83915C"/>
    <w:rsid w:val="3C844B7B"/>
    <w:rsid w:val="3C87BE03"/>
    <w:rsid w:val="3C9079E7"/>
    <w:rsid w:val="3C9B55D8"/>
    <w:rsid w:val="3CA89324"/>
    <w:rsid w:val="3CD4320F"/>
    <w:rsid w:val="3CDCA91C"/>
    <w:rsid w:val="3CE69CC5"/>
    <w:rsid w:val="3D0A285E"/>
    <w:rsid w:val="3D7FEE24"/>
    <w:rsid w:val="3DBB240C"/>
    <w:rsid w:val="3DCDEEBB"/>
    <w:rsid w:val="3DD1B50B"/>
    <w:rsid w:val="3E198446"/>
    <w:rsid w:val="3E2CC3FF"/>
    <w:rsid w:val="3E5A2264"/>
    <w:rsid w:val="3E720B2C"/>
    <w:rsid w:val="3EA2BD07"/>
    <w:rsid w:val="3EF021E9"/>
    <w:rsid w:val="3FCA8E9E"/>
    <w:rsid w:val="3FCD86CC"/>
    <w:rsid w:val="3FF0B5A0"/>
    <w:rsid w:val="4082BFCD"/>
    <w:rsid w:val="40989E47"/>
    <w:rsid w:val="4099A2FC"/>
    <w:rsid w:val="40A92363"/>
    <w:rsid w:val="40CAF181"/>
    <w:rsid w:val="410094C4"/>
    <w:rsid w:val="413D0EC8"/>
    <w:rsid w:val="4157BC9E"/>
    <w:rsid w:val="415947FB"/>
    <w:rsid w:val="416B3A5F"/>
    <w:rsid w:val="4197C828"/>
    <w:rsid w:val="41BFCC46"/>
    <w:rsid w:val="41D80187"/>
    <w:rsid w:val="41FD17B3"/>
    <w:rsid w:val="420CD787"/>
    <w:rsid w:val="4254A6CE"/>
    <w:rsid w:val="425FCDDA"/>
    <w:rsid w:val="4266DECB"/>
    <w:rsid w:val="4271ACFD"/>
    <w:rsid w:val="4287A875"/>
    <w:rsid w:val="429BA064"/>
    <w:rsid w:val="42A481CA"/>
    <w:rsid w:val="42A852FE"/>
    <w:rsid w:val="42CBB65F"/>
    <w:rsid w:val="42E0E2D8"/>
    <w:rsid w:val="42F10DAE"/>
    <w:rsid w:val="4305DBD2"/>
    <w:rsid w:val="4318562E"/>
    <w:rsid w:val="432872E0"/>
    <w:rsid w:val="433E3D5D"/>
    <w:rsid w:val="43537388"/>
    <w:rsid w:val="43742EC2"/>
    <w:rsid w:val="43F790DB"/>
    <w:rsid w:val="44135654"/>
    <w:rsid w:val="445180EE"/>
    <w:rsid w:val="44967B26"/>
    <w:rsid w:val="44979B50"/>
    <w:rsid w:val="4497B5F2"/>
    <w:rsid w:val="44A49BCD"/>
    <w:rsid w:val="44E1FF74"/>
    <w:rsid w:val="450AE00E"/>
    <w:rsid w:val="45825A5E"/>
    <w:rsid w:val="458DEB6E"/>
    <w:rsid w:val="45B2D743"/>
    <w:rsid w:val="45C0D75F"/>
    <w:rsid w:val="45CDF84C"/>
    <w:rsid w:val="45D050CA"/>
    <w:rsid w:val="460E9823"/>
    <w:rsid w:val="46277AEA"/>
    <w:rsid w:val="462F4259"/>
    <w:rsid w:val="463D34B9"/>
    <w:rsid w:val="464A930B"/>
    <w:rsid w:val="466CD7C0"/>
    <w:rsid w:val="4682D6A7"/>
    <w:rsid w:val="46A6B06F"/>
    <w:rsid w:val="46A8C146"/>
    <w:rsid w:val="46AFDD98"/>
    <w:rsid w:val="46EC67CF"/>
    <w:rsid w:val="46F70F4D"/>
    <w:rsid w:val="46F930A2"/>
    <w:rsid w:val="46FFD17D"/>
    <w:rsid w:val="470351F6"/>
    <w:rsid w:val="47391A6B"/>
    <w:rsid w:val="47AF5CD8"/>
    <w:rsid w:val="47CEC5CA"/>
    <w:rsid w:val="47E6636C"/>
    <w:rsid w:val="480E0A86"/>
    <w:rsid w:val="483F5A44"/>
    <w:rsid w:val="484A08B7"/>
    <w:rsid w:val="48559DAB"/>
    <w:rsid w:val="486582AE"/>
    <w:rsid w:val="487C88BC"/>
    <w:rsid w:val="489CDE9C"/>
    <w:rsid w:val="48B8A315"/>
    <w:rsid w:val="48BAC115"/>
    <w:rsid w:val="48C244AF"/>
    <w:rsid w:val="48C280A6"/>
    <w:rsid w:val="48F5C7A8"/>
    <w:rsid w:val="490ED5E7"/>
    <w:rsid w:val="491052E9"/>
    <w:rsid w:val="49136663"/>
    <w:rsid w:val="493B62D8"/>
    <w:rsid w:val="494A924F"/>
    <w:rsid w:val="494B37D1"/>
    <w:rsid w:val="495EFC8D"/>
    <w:rsid w:val="497906DC"/>
    <w:rsid w:val="4993FF8D"/>
    <w:rsid w:val="499AB213"/>
    <w:rsid w:val="49C11ECF"/>
    <w:rsid w:val="49E42043"/>
    <w:rsid w:val="49F609CB"/>
    <w:rsid w:val="4A0735D4"/>
    <w:rsid w:val="4A31AB40"/>
    <w:rsid w:val="4A347C3C"/>
    <w:rsid w:val="4A4F4959"/>
    <w:rsid w:val="4A622001"/>
    <w:rsid w:val="4A72D5E1"/>
    <w:rsid w:val="4A7F6E09"/>
    <w:rsid w:val="4AACAC38"/>
    <w:rsid w:val="4AAF293D"/>
    <w:rsid w:val="4AB9B0A1"/>
    <w:rsid w:val="4AD0D5B9"/>
    <w:rsid w:val="4AD88E8C"/>
    <w:rsid w:val="4AE8E90F"/>
    <w:rsid w:val="4B24EC8D"/>
    <w:rsid w:val="4B2C9980"/>
    <w:rsid w:val="4B2ECF27"/>
    <w:rsid w:val="4B4D1706"/>
    <w:rsid w:val="4B5C774F"/>
    <w:rsid w:val="4B677DC7"/>
    <w:rsid w:val="4BB4046F"/>
    <w:rsid w:val="4BC770DA"/>
    <w:rsid w:val="4BD5EC11"/>
    <w:rsid w:val="4BF3A6F2"/>
    <w:rsid w:val="4BFDF062"/>
    <w:rsid w:val="4C008276"/>
    <w:rsid w:val="4C0F9366"/>
    <w:rsid w:val="4C402728"/>
    <w:rsid w:val="4CA7A9AD"/>
    <w:rsid w:val="4CAEBB80"/>
    <w:rsid w:val="4CB9425C"/>
    <w:rsid w:val="4CFC460D"/>
    <w:rsid w:val="4D3ADEF7"/>
    <w:rsid w:val="4D4801C1"/>
    <w:rsid w:val="4D712655"/>
    <w:rsid w:val="4D716B24"/>
    <w:rsid w:val="4D8E2618"/>
    <w:rsid w:val="4DAFE4FD"/>
    <w:rsid w:val="4E02BDBF"/>
    <w:rsid w:val="4E31EE80"/>
    <w:rsid w:val="4E5D7150"/>
    <w:rsid w:val="4EDAA6F7"/>
    <w:rsid w:val="4EDF77EA"/>
    <w:rsid w:val="4F418715"/>
    <w:rsid w:val="4F84C91C"/>
    <w:rsid w:val="4F91110A"/>
    <w:rsid w:val="4FCE46E2"/>
    <w:rsid w:val="500A0C83"/>
    <w:rsid w:val="500E19CB"/>
    <w:rsid w:val="505C6F15"/>
    <w:rsid w:val="50653287"/>
    <w:rsid w:val="50764E1B"/>
    <w:rsid w:val="50767758"/>
    <w:rsid w:val="508A638D"/>
    <w:rsid w:val="50D84326"/>
    <w:rsid w:val="50E7B130"/>
    <w:rsid w:val="511F997C"/>
    <w:rsid w:val="513D1A74"/>
    <w:rsid w:val="5148DD8F"/>
    <w:rsid w:val="51655BD1"/>
    <w:rsid w:val="5183EE8D"/>
    <w:rsid w:val="51A59716"/>
    <w:rsid w:val="51B0D481"/>
    <w:rsid w:val="51BC1EF3"/>
    <w:rsid w:val="51C8C374"/>
    <w:rsid w:val="51EE11DE"/>
    <w:rsid w:val="51F0EAFD"/>
    <w:rsid w:val="520189AD"/>
    <w:rsid w:val="520A42A5"/>
    <w:rsid w:val="52114C66"/>
    <w:rsid w:val="522FE961"/>
    <w:rsid w:val="52408A29"/>
    <w:rsid w:val="5258BBE7"/>
    <w:rsid w:val="5265AD2C"/>
    <w:rsid w:val="52737F70"/>
    <w:rsid w:val="52F5DD57"/>
    <w:rsid w:val="52FDD64D"/>
    <w:rsid w:val="53365B74"/>
    <w:rsid w:val="53881C03"/>
    <w:rsid w:val="53B2EB9F"/>
    <w:rsid w:val="53D0CCAF"/>
    <w:rsid w:val="53E151FF"/>
    <w:rsid w:val="53E9B33E"/>
    <w:rsid w:val="53EF2D42"/>
    <w:rsid w:val="54205399"/>
    <w:rsid w:val="54419DEE"/>
    <w:rsid w:val="5475D6E9"/>
    <w:rsid w:val="548FEDC3"/>
    <w:rsid w:val="54ABD9D5"/>
    <w:rsid w:val="54BB8F4F"/>
    <w:rsid w:val="54CF4CE6"/>
    <w:rsid w:val="5502985F"/>
    <w:rsid w:val="550CCEDE"/>
    <w:rsid w:val="5525B2A0"/>
    <w:rsid w:val="555AFBE7"/>
    <w:rsid w:val="555EA045"/>
    <w:rsid w:val="556E2FF5"/>
    <w:rsid w:val="5590924B"/>
    <w:rsid w:val="55B5F7F1"/>
    <w:rsid w:val="55C7E738"/>
    <w:rsid w:val="55E251A8"/>
    <w:rsid w:val="55ECCAE3"/>
    <w:rsid w:val="56068AAB"/>
    <w:rsid w:val="560A766F"/>
    <w:rsid w:val="5640963E"/>
    <w:rsid w:val="5641A77D"/>
    <w:rsid w:val="568E32AA"/>
    <w:rsid w:val="56CB66A7"/>
    <w:rsid w:val="56F9A511"/>
    <w:rsid w:val="57217BC7"/>
    <w:rsid w:val="57309722"/>
    <w:rsid w:val="5732F67E"/>
    <w:rsid w:val="5770CDDF"/>
    <w:rsid w:val="577430B1"/>
    <w:rsid w:val="5776BE7D"/>
    <w:rsid w:val="578B72C7"/>
    <w:rsid w:val="57AB7FFF"/>
    <w:rsid w:val="57ED99DA"/>
    <w:rsid w:val="57F4D9D3"/>
    <w:rsid w:val="57F8F1E9"/>
    <w:rsid w:val="581D43F0"/>
    <w:rsid w:val="582695F3"/>
    <w:rsid w:val="582CC1D1"/>
    <w:rsid w:val="58574282"/>
    <w:rsid w:val="5873BB02"/>
    <w:rsid w:val="58838501"/>
    <w:rsid w:val="589CC85D"/>
    <w:rsid w:val="58BDD637"/>
    <w:rsid w:val="58E3018D"/>
    <w:rsid w:val="5937BBDC"/>
    <w:rsid w:val="598B9533"/>
    <w:rsid w:val="5994A779"/>
    <w:rsid w:val="59E3F4A6"/>
    <w:rsid w:val="59E4C450"/>
    <w:rsid w:val="5A5C7511"/>
    <w:rsid w:val="5A5EAC2F"/>
    <w:rsid w:val="5A7EBC33"/>
    <w:rsid w:val="5AA4A16E"/>
    <w:rsid w:val="5AA7CD81"/>
    <w:rsid w:val="5ACFE4BE"/>
    <w:rsid w:val="5ADC02C4"/>
    <w:rsid w:val="5B0A1EA6"/>
    <w:rsid w:val="5B573E25"/>
    <w:rsid w:val="5B65A231"/>
    <w:rsid w:val="5B902F23"/>
    <w:rsid w:val="5B9B64A8"/>
    <w:rsid w:val="5BA06AC3"/>
    <w:rsid w:val="5BB330E5"/>
    <w:rsid w:val="5BCD1634"/>
    <w:rsid w:val="5BD04F57"/>
    <w:rsid w:val="5BD11361"/>
    <w:rsid w:val="5BFA7C90"/>
    <w:rsid w:val="5BFBECAC"/>
    <w:rsid w:val="5BFF95EA"/>
    <w:rsid w:val="5C0A1FB3"/>
    <w:rsid w:val="5C22190A"/>
    <w:rsid w:val="5C2FEADD"/>
    <w:rsid w:val="5C85D399"/>
    <w:rsid w:val="5C937812"/>
    <w:rsid w:val="5CBC5D01"/>
    <w:rsid w:val="5CEAD831"/>
    <w:rsid w:val="5CF9CA3E"/>
    <w:rsid w:val="5D0BFCCA"/>
    <w:rsid w:val="5D0D9BC5"/>
    <w:rsid w:val="5D102B0B"/>
    <w:rsid w:val="5D2B2A54"/>
    <w:rsid w:val="5D311EC3"/>
    <w:rsid w:val="5D456C31"/>
    <w:rsid w:val="5D4A0DE5"/>
    <w:rsid w:val="5D4D6BBE"/>
    <w:rsid w:val="5D94BBB8"/>
    <w:rsid w:val="5DA23802"/>
    <w:rsid w:val="5DBA6427"/>
    <w:rsid w:val="5DC51865"/>
    <w:rsid w:val="5DC99E53"/>
    <w:rsid w:val="5DD0642E"/>
    <w:rsid w:val="5DDE3FC6"/>
    <w:rsid w:val="5DE6FAA4"/>
    <w:rsid w:val="5DEDC2C0"/>
    <w:rsid w:val="5DFEAC94"/>
    <w:rsid w:val="5E473BE4"/>
    <w:rsid w:val="5E4F6591"/>
    <w:rsid w:val="5E83729B"/>
    <w:rsid w:val="5E8F3181"/>
    <w:rsid w:val="5EF9948E"/>
    <w:rsid w:val="5F09B681"/>
    <w:rsid w:val="5F504A6E"/>
    <w:rsid w:val="5F60E8C6"/>
    <w:rsid w:val="5FBD6180"/>
    <w:rsid w:val="5FE1DADD"/>
    <w:rsid w:val="6003B880"/>
    <w:rsid w:val="6004BDE9"/>
    <w:rsid w:val="604D7E97"/>
    <w:rsid w:val="6084A42C"/>
    <w:rsid w:val="60A260C0"/>
    <w:rsid w:val="60A508E6"/>
    <w:rsid w:val="60D3E200"/>
    <w:rsid w:val="60E6CC2E"/>
    <w:rsid w:val="612243E1"/>
    <w:rsid w:val="61685E43"/>
    <w:rsid w:val="61A83EC8"/>
    <w:rsid w:val="61AC6811"/>
    <w:rsid w:val="61D2BA08"/>
    <w:rsid w:val="61DD840D"/>
    <w:rsid w:val="61E6484A"/>
    <w:rsid w:val="61FB6D94"/>
    <w:rsid w:val="6205D552"/>
    <w:rsid w:val="6245423A"/>
    <w:rsid w:val="624E88F1"/>
    <w:rsid w:val="6258DF7D"/>
    <w:rsid w:val="6281F355"/>
    <w:rsid w:val="62BC738B"/>
    <w:rsid w:val="62C36CFA"/>
    <w:rsid w:val="6320A0B4"/>
    <w:rsid w:val="6394C2D4"/>
    <w:rsid w:val="63AC0295"/>
    <w:rsid w:val="63BBA5A6"/>
    <w:rsid w:val="63BC44EE"/>
    <w:rsid w:val="63DB936E"/>
    <w:rsid w:val="63E69115"/>
    <w:rsid w:val="63F282FD"/>
    <w:rsid w:val="6446BCA0"/>
    <w:rsid w:val="64562D49"/>
    <w:rsid w:val="645DBA26"/>
    <w:rsid w:val="64A5DFCE"/>
    <w:rsid w:val="64D1FFDC"/>
    <w:rsid w:val="64D58CFA"/>
    <w:rsid w:val="64D925F7"/>
    <w:rsid w:val="64DBCFE5"/>
    <w:rsid w:val="6519CAA5"/>
    <w:rsid w:val="6558154F"/>
    <w:rsid w:val="656B561E"/>
    <w:rsid w:val="65B99417"/>
    <w:rsid w:val="65F44164"/>
    <w:rsid w:val="65F9D7E1"/>
    <w:rsid w:val="6661006E"/>
    <w:rsid w:val="6675B99C"/>
    <w:rsid w:val="66A2DDC1"/>
    <w:rsid w:val="66A820E2"/>
    <w:rsid w:val="66A99411"/>
    <w:rsid w:val="66A9D1EE"/>
    <w:rsid w:val="66CAC5BF"/>
    <w:rsid w:val="672BF214"/>
    <w:rsid w:val="672E0F35"/>
    <w:rsid w:val="673B7C51"/>
    <w:rsid w:val="673C8845"/>
    <w:rsid w:val="67714D9B"/>
    <w:rsid w:val="67750404"/>
    <w:rsid w:val="67A1D60C"/>
    <w:rsid w:val="67A6FD61"/>
    <w:rsid w:val="67DFC536"/>
    <w:rsid w:val="6810ABA6"/>
    <w:rsid w:val="68532E4A"/>
    <w:rsid w:val="6859E5F7"/>
    <w:rsid w:val="689A5E65"/>
    <w:rsid w:val="691BBB0E"/>
    <w:rsid w:val="695D94EA"/>
    <w:rsid w:val="697200C4"/>
    <w:rsid w:val="69A736AC"/>
    <w:rsid w:val="69AFB774"/>
    <w:rsid w:val="69D8AD9C"/>
    <w:rsid w:val="69E0DC2D"/>
    <w:rsid w:val="69EB2365"/>
    <w:rsid w:val="69ECE84A"/>
    <w:rsid w:val="6A202318"/>
    <w:rsid w:val="6A32C2CF"/>
    <w:rsid w:val="6A3A0205"/>
    <w:rsid w:val="6A8303CB"/>
    <w:rsid w:val="6A937C69"/>
    <w:rsid w:val="6A97D2BE"/>
    <w:rsid w:val="6AA896A9"/>
    <w:rsid w:val="6AB796E7"/>
    <w:rsid w:val="6ABBC3B4"/>
    <w:rsid w:val="6AC5C7DE"/>
    <w:rsid w:val="6AE290C5"/>
    <w:rsid w:val="6AF5587D"/>
    <w:rsid w:val="6B146839"/>
    <w:rsid w:val="6B220433"/>
    <w:rsid w:val="6B835790"/>
    <w:rsid w:val="6B9BC8B1"/>
    <w:rsid w:val="6BA72009"/>
    <w:rsid w:val="6C07D091"/>
    <w:rsid w:val="6C2189C8"/>
    <w:rsid w:val="6C7AA80C"/>
    <w:rsid w:val="6C8EA089"/>
    <w:rsid w:val="6CCFEB39"/>
    <w:rsid w:val="6D3D0C00"/>
    <w:rsid w:val="6D517840"/>
    <w:rsid w:val="6D554659"/>
    <w:rsid w:val="6D55D809"/>
    <w:rsid w:val="6D5DB6B9"/>
    <w:rsid w:val="6D6C2AC6"/>
    <w:rsid w:val="6D858D40"/>
    <w:rsid w:val="6D97532A"/>
    <w:rsid w:val="6DA28E21"/>
    <w:rsid w:val="6DC7A8DA"/>
    <w:rsid w:val="6DD87548"/>
    <w:rsid w:val="6E0C8700"/>
    <w:rsid w:val="6E27F369"/>
    <w:rsid w:val="6E2F9DA8"/>
    <w:rsid w:val="6E4571E7"/>
    <w:rsid w:val="6E69C37E"/>
    <w:rsid w:val="6E73D4F5"/>
    <w:rsid w:val="6E928AC4"/>
    <w:rsid w:val="6E9EA3D8"/>
    <w:rsid w:val="6EC6C791"/>
    <w:rsid w:val="6ED92ACC"/>
    <w:rsid w:val="6EEB72AB"/>
    <w:rsid w:val="6EEEB197"/>
    <w:rsid w:val="6EF116BA"/>
    <w:rsid w:val="6EFC8DC8"/>
    <w:rsid w:val="6F5655E7"/>
    <w:rsid w:val="6F66C21B"/>
    <w:rsid w:val="6F6DEBE9"/>
    <w:rsid w:val="6F705461"/>
    <w:rsid w:val="6F7492CB"/>
    <w:rsid w:val="6FC3C3CA"/>
    <w:rsid w:val="6FCC0FFC"/>
    <w:rsid w:val="7007E942"/>
    <w:rsid w:val="7070A7BA"/>
    <w:rsid w:val="7094120C"/>
    <w:rsid w:val="70AF02E7"/>
    <w:rsid w:val="70D3D5EF"/>
    <w:rsid w:val="70D8EA67"/>
    <w:rsid w:val="70E0DFB7"/>
    <w:rsid w:val="70EA6DCA"/>
    <w:rsid w:val="713405EA"/>
    <w:rsid w:val="7134790C"/>
    <w:rsid w:val="71375329"/>
    <w:rsid w:val="71695598"/>
    <w:rsid w:val="717D12A9"/>
    <w:rsid w:val="71A415FD"/>
    <w:rsid w:val="71A5B9E0"/>
    <w:rsid w:val="71ABC6BB"/>
    <w:rsid w:val="71CA9724"/>
    <w:rsid w:val="71DC5B91"/>
    <w:rsid w:val="71E03196"/>
    <w:rsid w:val="71FEC44C"/>
    <w:rsid w:val="720F5115"/>
    <w:rsid w:val="7210CB8E"/>
    <w:rsid w:val="7215A6D3"/>
    <w:rsid w:val="7228B77C"/>
    <w:rsid w:val="724B6E96"/>
    <w:rsid w:val="7262FFE9"/>
    <w:rsid w:val="727CB018"/>
    <w:rsid w:val="728C7A79"/>
    <w:rsid w:val="7297F893"/>
    <w:rsid w:val="72A230D4"/>
    <w:rsid w:val="72B4837A"/>
    <w:rsid w:val="72B9198F"/>
    <w:rsid w:val="72BB77B0"/>
    <w:rsid w:val="72C9A154"/>
    <w:rsid w:val="72CA062A"/>
    <w:rsid w:val="72D9CC42"/>
    <w:rsid w:val="72FAB90C"/>
    <w:rsid w:val="730E01FD"/>
    <w:rsid w:val="73151ACC"/>
    <w:rsid w:val="733197A7"/>
    <w:rsid w:val="737368C2"/>
    <w:rsid w:val="7393B97D"/>
    <w:rsid w:val="74118EBE"/>
    <w:rsid w:val="7422421F"/>
    <w:rsid w:val="745AD989"/>
    <w:rsid w:val="74721CD3"/>
    <w:rsid w:val="74BBDE2C"/>
    <w:rsid w:val="74BE1D93"/>
    <w:rsid w:val="74BFED0D"/>
    <w:rsid w:val="74CD6808"/>
    <w:rsid w:val="74E3F8CC"/>
    <w:rsid w:val="75028AD2"/>
    <w:rsid w:val="75092161"/>
    <w:rsid w:val="753C96E4"/>
    <w:rsid w:val="755FB910"/>
    <w:rsid w:val="7560583E"/>
    <w:rsid w:val="7596F9B6"/>
    <w:rsid w:val="75979ED9"/>
    <w:rsid w:val="759F4A4A"/>
    <w:rsid w:val="75BB438B"/>
    <w:rsid w:val="75D7A567"/>
    <w:rsid w:val="75DCCB0C"/>
    <w:rsid w:val="75ED870B"/>
    <w:rsid w:val="75F5FAD9"/>
    <w:rsid w:val="76143401"/>
    <w:rsid w:val="763A10A1"/>
    <w:rsid w:val="7670A489"/>
    <w:rsid w:val="76A25651"/>
    <w:rsid w:val="77072ECD"/>
    <w:rsid w:val="77151304"/>
    <w:rsid w:val="773BC011"/>
    <w:rsid w:val="7740A9F3"/>
    <w:rsid w:val="7741DAC1"/>
    <w:rsid w:val="7750213B"/>
    <w:rsid w:val="7757F6A8"/>
    <w:rsid w:val="776AE72B"/>
    <w:rsid w:val="77AE1309"/>
    <w:rsid w:val="77B582D4"/>
    <w:rsid w:val="77C7FF61"/>
    <w:rsid w:val="77CED5AF"/>
    <w:rsid w:val="7803C05E"/>
    <w:rsid w:val="780556CA"/>
    <w:rsid w:val="7817F60F"/>
    <w:rsid w:val="78ADFAC6"/>
    <w:rsid w:val="78B79F40"/>
    <w:rsid w:val="78E77230"/>
    <w:rsid w:val="78F3EF13"/>
    <w:rsid w:val="7905F8E9"/>
    <w:rsid w:val="790A6925"/>
    <w:rsid w:val="7912D4C9"/>
    <w:rsid w:val="7913A2EE"/>
    <w:rsid w:val="7923BB39"/>
    <w:rsid w:val="792CDC39"/>
    <w:rsid w:val="7963CFC2"/>
    <w:rsid w:val="79A476F8"/>
    <w:rsid w:val="79C0899F"/>
    <w:rsid w:val="79CD838C"/>
    <w:rsid w:val="79EC9948"/>
    <w:rsid w:val="79ECC470"/>
    <w:rsid w:val="7A2742A7"/>
    <w:rsid w:val="7A27636A"/>
    <w:rsid w:val="7A50D1EB"/>
    <w:rsid w:val="7A5FE149"/>
    <w:rsid w:val="7A6DC24D"/>
    <w:rsid w:val="7A87C1FD"/>
    <w:rsid w:val="7AA58879"/>
    <w:rsid w:val="7ABF5466"/>
    <w:rsid w:val="7AD5BAEB"/>
    <w:rsid w:val="7B0727D0"/>
    <w:rsid w:val="7B0D8A33"/>
    <w:rsid w:val="7B2C294E"/>
    <w:rsid w:val="7B3373C9"/>
    <w:rsid w:val="7B4415AC"/>
    <w:rsid w:val="7B5A9D0B"/>
    <w:rsid w:val="7B6F1CC9"/>
    <w:rsid w:val="7B7D7217"/>
    <w:rsid w:val="7B87137B"/>
    <w:rsid w:val="7B8CD821"/>
    <w:rsid w:val="7BFBDA90"/>
    <w:rsid w:val="7C57D8E1"/>
    <w:rsid w:val="7C5DDDDE"/>
    <w:rsid w:val="7C5E4BAB"/>
    <w:rsid w:val="7C79CA89"/>
    <w:rsid w:val="7CA01A7F"/>
    <w:rsid w:val="7CB7CBDD"/>
    <w:rsid w:val="7CD124DA"/>
    <w:rsid w:val="7CD83E27"/>
    <w:rsid w:val="7CE3D26F"/>
    <w:rsid w:val="7CEA828E"/>
    <w:rsid w:val="7D0945BC"/>
    <w:rsid w:val="7D118525"/>
    <w:rsid w:val="7D14D4BB"/>
    <w:rsid w:val="7D1993FB"/>
    <w:rsid w:val="7D42EBCF"/>
    <w:rsid w:val="7D4C0E65"/>
    <w:rsid w:val="7D83AB6B"/>
    <w:rsid w:val="7D957796"/>
    <w:rsid w:val="7D9A5FE6"/>
    <w:rsid w:val="7DC59FAC"/>
    <w:rsid w:val="7DCB15F8"/>
    <w:rsid w:val="7DE92E7B"/>
    <w:rsid w:val="7DFBFF7F"/>
    <w:rsid w:val="7DFE48BB"/>
    <w:rsid w:val="7E14FDD9"/>
    <w:rsid w:val="7E24D4B8"/>
    <w:rsid w:val="7E334194"/>
    <w:rsid w:val="7E6B148B"/>
    <w:rsid w:val="7E7BB66E"/>
    <w:rsid w:val="7E9843EB"/>
    <w:rsid w:val="7EA6759D"/>
    <w:rsid w:val="7EC4D98C"/>
    <w:rsid w:val="7EC6ED58"/>
    <w:rsid w:val="7F0BACBA"/>
    <w:rsid w:val="7F66FD9D"/>
    <w:rsid w:val="7F6EF5A3"/>
    <w:rsid w:val="7F80C15F"/>
    <w:rsid w:val="7FB16B4B"/>
    <w:rsid w:val="7FE36A05"/>
    <w:rsid w:val="7FE5CD98"/>
    <w:rsid w:val="7FEFC2EB"/>
    <w:rsid w:val="7FFD7B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D45A0470-A992-426B-ADC3-CA53ADD93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5"/>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6"/>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3"/>
      </w:numPr>
      <w:spacing w:line="276" w:lineRule="auto"/>
    </w:pPr>
  </w:style>
  <w:style w:type="numbering" w:customStyle="1" w:styleId="Style1">
    <w:name w:val="Style1"/>
    <w:uiPriority w:val="99"/>
    <w:rsid w:val="004A500C"/>
    <w:pPr>
      <w:numPr>
        <w:numId w:val="2"/>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3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4"/>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unhideWhenUsed/>
    <w:rsid w:val="004D52E5"/>
    <w:pPr>
      <w:autoSpaceDE/>
      <w:autoSpaceDN/>
      <w:adjustRightInd/>
      <w:spacing w:before="100" w:beforeAutospacing="1" w:after="100" w:afterAutospacing="1"/>
    </w:pPr>
    <w:rPr>
      <w:rFonts w:ascii="Times New Roman" w:hAnsi="Times New Roman" w:cs="Times New Roman"/>
      <w:sz w:val="24"/>
      <w:szCs w:val="24"/>
    </w:rPr>
  </w:style>
  <w:style w:type="character" w:customStyle="1" w:styleId="cf01">
    <w:name w:val="cf01"/>
    <w:basedOn w:val="DefaultParagraphFont"/>
    <w:rsid w:val="004D52E5"/>
    <w:rPr>
      <w:rFonts w:ascii="Segoe UI" w:hAnsi="Segoe UI" w:cs="Segoe UI" w:hint="default"/>
      <w:color w:val="666666"/>
      <w:sz w:val="18"/>
      <w:szCs w:val="18"/>
    </w:rPr>
  </w:style>
  <w:style w:type="paragraph" w:customStyle="1" w:styleId="msonormal0">
    <w:name w:val="msonormal"/>
    <w:basedOn w:val="Normal"/>
    <w:rsid w:val="00906652"/>
    <w:pPr>
      <w:autoSpaceDE/>
      <w:autoSpaceDN/>
      <w:adjustRightInd/>
      <w:spacing w:before="100" w:beforeAutospacing="1" w:after="100" w:afterAutospacing="1"/>
    </w:pPr>
    <w:rPr>
      <w:rFonts w:ascii="Times New Roman" w:hAnsi="Times New Roman" w:cs="Times New Roman"/>
      <w:sz w:val="24"/>
      <w:szCs w:val="24"/>
    </w:rPr>
  </w:style>
  <w:style w:type="paragraph" w:customStyle="1" w:styleId="outlineelement">
    <w:name w:val="outlineelement"/>
    <w:basedOn w:val="Normal"/>
    <w:rsid w:val="00906652"/>
    <w:pPr>
      <w:autoSpaceDE/>
      <w:autoSpaceDN/>
      <w:adjustRightInd/>
      <w:spacing w:before="100" w:beforeAutospacing="1" w:after="100" w:afterAutospacing="1"/>
    </w:pPr>
    <w:rPr>
      <w:rFonts w:ascii="Times New Roman" w:hAnsi="Times New Roman" w:cs="Times New Roman"/>
      <w:sz w:val="24"/>
      <w:szCs w:val="24"/>
    </w:rPr>
  </w:style>
  <w:style w:type="paragraph" w:customStyle="1" w:styleId="paragraph">
    <w:name w:val="paragraph"/>
    <w:basedOn w:val="Normal"/>
    <w:rsid w:val="00906652"/>
    <w:pPr>
      <w:autoSpaceDE/>
      <w:autoSpaceDN/>
      <w:adjustRightInd/>
      <w:spacing w:before="100" w:beforeAutospacing="1" w:after="100" w:afterAutospacing="1"/>
    </w:pPr>
    <w:rPr>
      <w:rFonts w:ascii="Times New Roman" w:hAnsi="Times New Roman" w:cs="Times New Roman"/>
      <w:sz w:val="24"/>
      <w:szCs w:val="24"/>
    </w:rPr>
  </w:style>
  <w:style w:type="character" w:customStyle="1" w:styleId="textrun">
    <w:name w:val="textrun"/>
    <w:basedOn w:val="DefaultParagraphFont"/>
    <w:rsid w:val="00906652"/>
  </w:style>
  <w:style w:type="character" w:customStyle="1" w:styleId="normaltextrun">
    <w:name w:val="normaltextrun"/>
    <w:basedOn w:val="DefaultParagraphFont"/>
    <w:rsid w:val="00906652"/>
  </w:style>
  <w:style w:type="character" w:customStyle="1" w:styleId="eop">
    <w:name w:val="eop"/>
    <w:basedOn w:val="DefaultParagraphFont"/>
    <w:rsid w:val="00906652"/>
  </w:style>
  <w:style w:type="character" w:customStyle="1" w:styleId="listmarkerwrappingspan">
    <w:name w:val="listmarkerwrappingspan"/>
    <w:basedOn w:val="DefaultParagraphFont"/>
    <w:rsid w:val="00906652"/>
  </w:style>
  <w:style w:type="character" w:customStyle="1" w:styleId="listmarker">
    <w:name w:val="listmarker"/>
    <w:basedOn w:val="DefaultParagraphFont"/>
    <w:rsid w:val="00906652"/>
  </w:style>
  <w:style w:type="character" w:customStyle="1" w:styleId="Mention1">
    <w:name w:val="Mention1"/>
    <w:basedOn w:val="DefaultParagraphFont"/>
    <w:uiPriority w:val="99"/>
    <w:semiHidden/>
    <w:unhideWhenUsed/>
    <w:rsid w:val="00197320"/>
    <w:rPr>
      <w:color w:val="2B579A"/>
      <w:shd w:val="clear" w:color="auto" w:fill="E6E6E6"/>
    </w:rPr>
  </w:style>
  <w:style w:type="character" w:customStyle="1" w:styleId="UnresolvedMention1">
    <w:name w:val="Unresolved Mention1"/>
    <w:basedOn w:val="DefaultParagraphFont"/>
    <w:uiPriority w:val="99"/>
    <w:semiHidden/>
    <w:unhideWhenUsed/>
    <w:rsid w:val="001973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266815355">
      <w:bodyDiv w:val="1"/>
      <w:marLeft w:val="0"/>
      <w:marRight w:val="0"/>
      <w:marTop w:val="0"/>
      <w:marBottom w:val="0"/>
      <w:divBdr>
        <w:top w:val="none" w:sz="0" w:space="0" w:color="auto"/>
        <w:left w:val="none" w:sz="0" w:space="0" w:color="auto"/>
        <w:bottom w:val="none" w:sz="0" w:space="0" w:color="auto"/>
        <w:right w:val="none" w:sz="0" w:space="0" w:color="auto"/>
      </w:divBdr>
    </w:div>
    <w:div w:id="380053263">
      <w:bodyDiv w:val="1"/>
      <w:marLeft w:val="0"/>
      <w:marRight w:val="0"/>
      <w:marTop w:val="0"/>
      <w:marBottom w:val="0"/>
      <w:divBdr>
        <w:top w:val="none" w:sz="0" w:space="0" w:color="auto"/>
        <w:left w:val="none" w:sz="0" w:space="0" w:color="auto"/>
        <w:bottom w:val="none" w:sz="0" w:space="0" w:color="auto"/>
        <w:right w:val="none" w:sz="0" w:space="0" w:color="auto"/>
      </w:divBdr>
    </w:div>
    <w:div w:id="476723726">
      <w:bodyDiv w:val="1"/>
      <w:marLeft w:val="0"/>
      <w:marRight w:val="0"/>
      <w:marTop w:val="0"/>
      <w:marBottom w:val="0"/>
      <w:divBdr>
        <w:top w:val="none" w:sz="0" w:space="0" w:color="auto"/>
        <w:left w:val="none" w:sz="0" w:space="0" w:color="auto"/>
        <w:bottom w:val="none" w:sz="0" w:space="0" w:color="auto"/>
        <w:right w:val="none" w:sz="0" w:space="0" w:color="auto"/>
      </w:divBdr>
    </w:div>
    <w:div w:id="490293075">
      <w:bodyDiv w:val="1"/>
      <w:marLeft w:val="0"/>
      <w:marRight w:val="0"/>
      <w:marTop w:val="0"/>
      <w:marBottom w:val="0"/>
      <w:divBdr>
        <w:top w:val="none" w:sz="0" w:space="0" w:color="auto"/>
        <w:left w:val="none" w:sz="0" w:space="0" w:color="auto"/>
        <w:bottom w:val="none" w:sz="0" w:space="0" w:color="auto"/>
        <w:right w:val="none" w:sz="0" w:space="0" w:color="auto"/>
      </w:divBdr>
    </w:div>
    <w:div w:id="546575183">
      <w:bodyDiv w:val="1"/>
      <w:marLeft w:val="0"/>
      <w:marRight w:val="0"/>
      <w:marTop w:val="0"/>
      <w:marBottom w:val="0"/>
      <w:divBdr>
        <w:top w:val="none" w:sz="0" w:space="0" w:color="auto"/>
        <w:left w:val="none" w:sz="0" w:space="0" w:color="auto"/>
        <w:bottom w:val="none" w:sz="0" w:space="0" w:color="auto"/>
        <w:right w:val="none" w:sz="0" w:space="0" w:color="auto"/>
      </w:divBdr>
    </w:div>
    <w:div w:id="554975164">
      <w:bodyDiv w:val="1"/>
      <w:marLeft w:val="0"/>
      <w:marRight w:val="0"/>
      <w:marTop w:val="0"/>
      <w:marBottom w:val="0"/>
      <w:divBdr>
        <w:top w:val="none" w:sz="0" w:space="0" w:color="auto"/>
        <w:left w:val="none" w:sz="0" w:space="0" w:color="auto"/>
        <w:bottom w:val="none" w:sz="0" w:space="0" w:color="auto"/>
        <w:right w:val="none" w:sz="0" w:space="0" w:color="auto"/>
      </w:divBdr>
    </w:div>
    <w:div w:id="657000013">
      <w:bodyDiv w:val="1"/>
      <w:marLeft w:val="0"/>
      <w:marRight w:val="0"/>
      <w:marTop w:val="0"/>
      <w:marBottom w:val="0"/>
      <w:divBdr>
        <w:top w:val="none" w:sz="0" w:space="0" w:color="auto"/>
        <w:left w:val="none" w:sz="0" w:space="0" w:color="auto"/>
        <w:bottom w:val="none" w:sz="0" w:space="0" w:color="auto"/>
        <w:right w:val="none" w:sz="0" w:space="0" w:color="auto"/>
      </w:divBdr>
    </w:div>
    <w:div w:id="703866976">
      <w:bodyDiv w:val="1"/>
      <w:marLeft w:val="0"/>
      <w:marRight w:val="0"/>
      <w:marTop w:val="0"/>
      <w:marBottom w:val="0"/>
      <w:divBdr>
        <w:top w:val="none" w:sz="0" w:space="0" w:color="auto"/>
        <w:left w:val="none" w:sz="0" w:space="0" w:color="auto"/>
        <w:bottom w:val="none" w:sz="0" w:space="0" w:color="auto"/>
        <w:right w:val="none" w:sz="0" w:space="0" w:color="auto"/>
      </w:divBdr>
    </w:div>
    <w:div w:id="758795736">
      <w:bodyDiv w:val="1"/>
      <w:marLeft w:val="0"/>
      <w:marRight w:val="0"/>
      <w:marTop w:val="0"/>
      <w:marBottom w:val="0"/>
      <w:divBdr>
        <w:top w:val="none" w:sz="0" w:space="0" w:color="auto"/>
        <w:left w:val="none" w:sz="0" w:space="0" w:color="auto"/>
        <w:bottom w:val="none" w:sz="0" w:space="0" w:color="auto"/>
        <w:right w:val="none" w:sz="0" w:space="0" w:color="auto"/>
      </w:divBdr>
    </w:div>
    <w:div w:id="770472851">
      <w:bodyDiv w:val="1"/>
      <w:marLeft w:val="0"/>
      <w:marRight w:val="0"/>
      <w:marTop w:val="0"/>
      <w:marBottom w:val="0"/>
      <w:divBdr>
        <w:top w:val="none" w:sz="0" w:space="0" w:color="auto"/>
        <w:left w:val="none" w:sz="0" w:space="0" w:color="auto"/>
        <w:bottom w:val="none" w:sz="0" w:space="0" w:color="auto"/>
        <w:right w:val="none" w:sz="0" w:space="0" w:color="auto"/>
      </w:divBdr>
      <w:divsChild>
        <w:div w:id="3482268">
          <w:marLeft w:val="0"/>
          <w:marRight w:val="0"/>
          <w:marTop w:val="0"/>
          <w:marBottom w:val="0"/>
          <w:divBdr>
            <w:top w:val="none" w:sz="0" w:space="0" w:color="auto"/>
            <w:left w:val="none" w:sz="0" w:space="0" w:color="auto"/>
            <w:bottom w:val="none" w:sz="0" w:space="0" w:color="auto"/>
            <w:right w:val="none" w:sz="0" w:space="0" w:color="auto"/>
          </w:divBdr>
          <w:divsChild>
            <w:div w:id="42292887">
              <w:marLeft w:val="0"/>
              <w:marRight w:val="0"/>
              <w:marTop w:val="0"/>
              <w:marBottom w:val="0"/>
              <w:divBdr>
                <w:top w:val="none" w:sz="0" w:space="0" w:color="auto"/>
                <w:left w:val="none" w:sz="0" w:space="0" w:color="auto"/>
                <w:bottom w:val="none" w:sz="0" w:space="0" w:color="auto"/>
                <w:right w:val="none" w:sz="0" w:space="0" w:color="auto"/>
              </w:divBdr>
            </w:div>
            <w:div w:id="1281110937">
              <w:marLeft w:val="0"/>
              <w:marRight w:val="0"/>
              <w:marTop w:val="0"/>
              <w:marBottom w:val="0"/>
              <w:divBdr>
                <w:top w:val="none" w:sz="0" w:space="0" w:color="auto"/>
                <w:left w:val="none" w:sz="0" w:space="0" w:color="auto"/>
                <w:bottom w:val="none" w:sz="0" w:space="0" w:color="auto"/>
                <w:right w:val="none" w:sz="0" w:space="0" w:color="auto"/>
              </w:divBdr>
            </w:div>
            <w:div w:id="1593006082">
              <w:marLeft w:val="0"/>
              <w:marRight w:val="0"/>
              <w:marTop w:val="0"/>
              <w:marBottom w:val="0"/>
              <w:divBdr>
                <w:top w:val="none" w:sz="0" w:space="0" w:color="auto"/>
                <w:left w:val="none" w:sz="0" w:space="0" w:color="auto"/>
                <w:bottom w:val="none" w:sz="0" w:space="0" w:color="auto"/>
                <w:right w:val="none" w:sz="0" w:space="0" w:color="auto"/>
              </w:divBdr>
            </w:div>
          </w:divsChild>
        </w:div>
        <w:div w:id="46034544">
          <w:marLeft w:val="0"/>
          <w:marRight w:val="0"/>
          <w:marTop w:val="0"/>
          <w:marBottom w:val="0"/>
          <w:divBdr>
            <w:top w:val="none" w:sz="0" w:space="0" w:color="auto"/>
            <w:left w:val="none" w:sz="0" w:space="0" w:color="auto"/>
            <w:bottom w:val="none" w:sz="0" w:space="0" w:color="auto"/>
            <w:right w:val="none" w:sz="0" w:space="0" w:color="auto"/>
          </w:divBdr>
        </w:div>
        <w:div w:id="160969199">
          <w:marLeft w:val="0"/>
          <w:marRight w:val="0"/>
          <w:marTop w:val="0"/>
          <w:marBottom w:val="0"/>
          <w:divBdr>
            <w:top w:val="none" w:sz="0" w:space="0" w:color="auto"/>
            <w:left w:val="none" w:sz="0" w:space="0" w:color="auto"/>
            <w:bottom w:val="none" w:sz="0" w:space="0" w:color="auto"/>
            <w:right w:val="none" w:sz="0" w:space="0" w:color="auto"/>
          </w:divBdr>
          <w:divsChild>
            <w:div w:id="2083066111">
              <w:marLeft w:val="0"/>
              <w:marRight w:val="0"/>
              <w:marTop w:val="0"/>
              <w:marBottom w:val="0"/>
              <w:divBdr>
                <w:top w:val="none" w:sz="0" w:space="0" w:color="auto"/>
                <w:left w:val="none" w:sz="0" w:space="0" w:color="auto"/>
                <w:bottom w:val="none" w:sz="0" w:space="0" w:color="auto"/>
                <w:right w:val="none" w:sz="0" w:space="0" w:color="auto"/>
              </w:divBdr>
            </w:div>
          </w:divsChild>
        </w:div>
        <w:div w:id="187840671">
          <w:marLeft w:val="0"/>
          <w:marRight w:val="0"/>
          <w:marTop w:val="0"/>
          <w:marBottom w:val="0"/>
          <w:divBdr>
            <w:top w:val="none" w:sz="0" w:space="0" w:color="auto"/>
            <w:left w:val="none" w:sz="0" w:space="0" w:color="auto"/>
            <w:bottom w:val="none" w:sz="0" w:space="0" w:color="auto"/>
            <w:right w:val="none" w:sz="0" w:space="0" w:color="auto"/>
          </w:divBdr>
          <w:divsChild>
            <w:div w:id="1046180682">
              <w:marLeft w:val="0"/>
              <w:marRight w:val="0"/>
              <w:marTop w:val="0"/>
              <w:marBottom w:val="0"/>
              <w:divBdr>
                <w:top w:val="none" w:sz="0" w:space="0" w:color="auto"/>
                <w:left w:val="none" w:sz="0" w:space="0" w:color="auto"/>
                <w:bottom w:val="none" w:sz="0" w:space="0" w:color="auto"/>
                <w:right w:val="none" w:sz="0" w:space="0" w:color="auto"/>
              </w:divBdr>
            </w:div>
            <w:div w:id="1240403643">
              <w:marLeft w:val="0"/>
              <w:marRight w:val="0"/>
              <w:marTop w:val="0"/>
              <w:marBottom w:val="0"/>
              <w:divBdr>
                <w:top w:val="none" w:sz="0" w:space="0" w:color="auto"/>
                <w:left w:val="none" w:sz="0" w:space="0" w:color="auto"/>
                <w:bottom w:val="none" w:sz="0" w:space="0" w:color="auto"/>
                <w:right w:val="none" w:sz="0" w:space="0" w:color="auto"/>
              </w:divBdr>
            </w:div>
            <w:div w:id="1417745366">
              <w:marLeft w:val="0"/>
              <w:marRight w:val="0"/>
              <w:marTop w:val="0"/>
              <w:marBottom w:val="0"/>
              <w:divBdr>
                <w:top w:val="none" w:sz="0" w:space="0" w:color="auto"/>
                <w:left w:val="none" w:sz="0" w:space="0" w:color="auto"/>
                <w:bottom w:val="none" w:sz="0" w:space="0" w:color="auto"/>
                <w:right w:val="none" w:sz="0" w:space="0" w:color="auto"/>
              </w:divBdr>
            </w:div>
            <w:div w:id="1821579387">
              <w:marLeft w:val="0"/>
              <w:marRight w:val="0"/>
              <w:marTop w:val="0"/>
              <w:marBottom w:val="0"/>
              <w:divBdr>
                <w:top w:val="none" w:sz="0" w:space="0" w:color="auto"/>
                <w:left w:val="none" w:sz="0" w:space="0" w:color="auto"/>
                <w:bottom w:val="none" w:sz="0" w:space="0" w:color="auto"/>
                <w:right w:val="none" w:sz="0" w:space="0" w:color="auto"/>
              </w:divBdr>
            </w:div>
            <w:div w:id="1947805585">
              <w:marLeft w:val="0"/>
              <w:marRight w:val="0"/>
              <w:marTop w:val="0"/>
              <w:marBottom w:val="0"/>
              <w:divBdr>
                <w:top w:val="none" w:sz="0" w:space="0" w:color="auto"/>
                <w:left w:val="none" w:sz="0" w:space="0" w:color="auto"/>
                <w:bottom w:val="none" w:sz="0" w:space="0" w:color="auto"/>
                <w:right w:val="none" w:sz="0" w:space="0" w:color="auto"/>
              </w:divBdr>
            </w:div>
          </w:divsChild>
        </w:div>
        <w:div w:id="364642523">
          <w:marLeft w:val="0"/>
          <w:marRight w:val="0"/>
          <w:marTop w:val="0"/>
          <w:marBottom w:val="0"/>
          <w:divBdr>
            <w:top w:val="none" w:sz="0" w:space="0" w:color="auto"/>
            <w:left w:val="none" w:sz="0" w:space="0" w:color="auto"/>
            <w:bottom w:val="none" w:sz="0" w:space="0" w:color="auto"/>
            <w:right w:val="none" w:sz="0" w:space="0" w:color="auto"/>
          </w:divBdr>
          <w:divsChild>
            <w:div w:id="113639672">
              <w:marLeft w:val="0"/>
              <w:marRight w:val="0"/>
              <w:marTop w:val="0"/>
              <w:marBottom w:val="0"/>
              <w:divBdr>
                <w:top w:val="none" w:sz="0" w:space="0" w:color="auto"/>
                <w:left w:val="none" w:sz="0" w:space="0" w:color="auto"/>
                <w:bottom w:val="none" w:sz="0" w:space="0" w:color="auto"/>
                <w:right w:val="none" w:sz="0" w:space="0" w:color="auto"/>
              </w:divBdr>
            </w:div>
            <w:div w:id="669873218">
              <w:marLeft w:val="0"/>
              <w:marRight w:val="0"/>
              <w:marTop w:val="0"/>
              <w:marBottom w:val="0"/>
              <w:divBdr>
                <w:top w:val="none" w:sz="0" w:space="0" w:color="auto"/>
                <w:left w:val="none" w:sz="0" w:space="0" w:color="auto"/>
                <w:bottom w:val="none" w:sz="0" w:space="0" w:color="auto"/>
                <w:right w:val="none" w:sz="0" w:space="0" w:color="auto"/>
              </w:divBdr>
            </w:div>
            <w:div w:id="780758637">
              <w:marLeft w:val="0"/>
              <w:marRight w:val="0"/>
              <w:marTop w:val="0"/>
              <w:marBottom w:val="0"/>
              <w:divBdr>
                <w:top w:val="none" w:sz="0" w:space="0" w:color="auto"/>
                <w:left w:val="none" w:sz="0" w:space="0" w:color="auto"/>
                <w:bottom w:val="none" w:sz="0" w:space="0" w:color="auto"/>
                <w:right w:val="none" w:sz="0" w:space="0" w:color="auto"/>
              </w:divBdr>
            </w:div>
            <w:div w:id="1225023465">
              <w:marLeft w:val="0"/>
              <w:marRight w:val="0"/>
              <w:marTop w:val="0"/>
              <w:marBottom w:val="0"/>
              <w:divBdr>
                <w:top w:val="none" w:sz="0" w:space="0" w:color="auto"/>
                <w:left w:val="none" w:sz="0" w:space="0" w:color="auto"/>
                <w:bottom w:val="none" w:sz="0" w:space="0" w:color="auto"/>
                <w:right w:val="none" w:sz="0" w:space="0" w:color="auto"/>
              </w:divBdr>
            </w:div>
            <w:div w:id="1641153493">
              <w:marLeft w:val="0"/>
              <w:marRight w:val="0"/>
              <w:marTop w:val="0"/>
              <w:marBottom w:val="0"/>
              <w:divBdr>
                <w:top w:val="none" w:sz="0" w:space="0" w:color="auto"/>
                <w:left w:val="none" w:sz="0" w:space="0" w:color="auto"/>
                <w:bottom w:val="none" w:sz="0" w:space="0" w:color="auto"/>
                <w:right w:val="none" w:sz="0" w:space="0" w:color="auto"/>
              </w:divBdr>
            </w:div>
          </w:divsChild>
        </w:div>
        <w:div w:id="1108892797">
          <w:marLeft w:val="0"/>
          <w:marRight w:val="0"/>
          <w:marTop w:val="0"/>
          <w:marBottom w:val="0"/>
          <w:divBdr>
            <w:top w:val="none" w:sz="0" w:space="0" w:color="auto"/>
            <w:left w:val="none" w:sz="0" w:space="0" w:color="auto"/>
            <w:bottom w:val="none" w:sz="0" w:space="0" w:color="auto"/>
            <w:right w:val="none" w:sz="0" w:space="0" w:color="auto"/>
          </w:divBdr>
        </w:div>
        <w:div w:id="1364864153">
          <w:marLeft w:val="0"/>
          <w:marRight w:val="0"/>
          <w:marTop w:val="0"/>
          <w:marBottom w:val="0"/>
          <w:divBdr>
            <w:top w:val="none" w:sz="0" w:space="0" w:color="auto"/>
            <w:left w:val="none" w:sz="0" w:space="0" w:color="auto"/>
            <w:bottom w:val="none" w:sz="0" w:space="0" w:color="auto"/>
            <w:right w:val="none" w:sz="0" w:space="0" w:color="auto"/>
          </w:divBdr>
        </w:div>
        <w:div w:id="1383137332">
          <w:marLeft w:val="0"/>
          <w:marRight w:val="0"/>
          <w:marTop w:val="0"/>
          <w:marBottom w:val="0"/>
          <w:divBdr>
            <w:top w:val="none" w:sz="0" w:space="0" w:color="auto"/>
            <w:left w:val="none" w:sz="0" w:space="0" w:color="auto"/>
            <w:bottom w:val="none" w:sz="0" w:space="0" w:color="auto"/>
            <w:right w:val="none" w:sz="0" w:space="0" w:color="auto"/>
          </w:divBdr>
          <w:divsChild>
            <w:div w:id="1741512943">
              <w:marLeft w:val="0"/>
              <w:marRight w:val="0"/>
              <w:marTop w:val="0"/>
              <w:marBottom w:val="0"/>
              <w:divBdr>
                <w:top w:val="none" w:sz="0" w:space="0" w:color="auto"/>
                <w:left w:val="none" w:sz="0" w:space="0" w:color="auto"/>
                <w:bottom w:val="none" w:sz="0" w:space="0" w:color="auto"/>
                <w:right w:val="none" w:sz="0" w:space="0" w:color="auto"/>
              </w:divBdr>
            </w:div>
          </w:divsChild>
        </w:div>
        <w:div w:id="1449858888">
          <w:marLeft w:val="0"/>
          <w:marRight w:val="0"/>
          <w:marTop w:val="0"/>
          <w:marBottom w:val="0"/>
          <w:divBdr>
            <w:top w:val="none" w:sz="0" w:space="0" w:color="auto"/>
            <w:left w:val="none" w:sz="0" w:space="0" w:color="auto"/>
            <w:bottom w:val="none" w:sz="0" w:space="0" w:color="auto"/>
            <w:right w:val="none" w:sz="0" w:space="0" w:color="auto"/>
          </w:divBdr>
        </w:div>
        <w:div w:id="2019845656">
          <w:marLeft w:val="0"/>
          <w:marRight w:val="0"/>
          <w:marTop w:val="0"/>
          <w:marBottom w:val="0"/>
          <w:divBdr>
            <w:top w:val="none" w:sz="0" w:space="0" w:color="auto"/>
            <w:left w:val="none" w:sz="0" w:space="0" w:color="auto"/>
            <w:bottom w:val="none" w:sz="0" w:space="0" w:color="auto"/>
            <w:right w:val="none" w:sz="0" w:space="0" w:color="auto"/>
          </w:divBdr>
          <w:divsChild>
            <w:div w:id="93208800">
              <w:marLeft w:val="0"/>
              <w:marRight w:val="0"/>
              <w:marTop w:val="0"/>
              <w:marBottom w:val="0"/>
              <w:divBdr>
                <w:top w:val="none" w:sz="0" w:space="0" w:color="auto"/>
                <w:left w:val="none" w:sz="0" w:space="0" w:color="auto"/>
                <w:bottom w:val="none" w:sz="0" w:space="0" w:color="auto"/>
                <w:right w:val="none" w:sz="0" w:space="0" w:color="auto"/>
              </w:divBdr>
            </w:div>
            <w:div w:id="1112242545">
              <w:marLeft w:val="0"/>
              <w:marRight w:val="0"/>
              <w:marTop w:val="0"/>
              <w:marBottom w:val="0"/>
              <w:divBdr>
                <w:top w:val="none" w:sz="0" w:space="0" w:color="auto"/>
                <w:left w:val="none" w:sz="0" w:space="0" w:color="auto"/>
                <w:bottom w:val="none" w:sz="0" w:space="0" w:color="auto"/>
                <w:right w:val="none" w:sz="0" w:space="0" w:color="auto"/>
              </w:divBdr>
            </w:div>
            <w:div w:id="213910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97524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908150398">
      <w:bodyDiv w:val="1"/>
      <w:marLeft w:val="0"/>
      <w:marRight w:val="0"/>
      <w:marTop w:val="0"/>
      <w:marBottom w:val="0"/>
      <w:divBdr>
        <w:top w:val="none" w:sz="0" w:space="0" w:color="auto"/>
        <w:left w:val="none" w:sz="0" w:space="0" w:color="auto"/>
        <w:bottom w:val="none" w:sz="0" w:space="0" w:color="auto"/>
        <w:right w:val="none" w:sz="0" w:space="0" w:color="auto"/>
      </w:divBdr>
    </w:div>
    <w:div w:id="937372107">
      <w:bodyDiv w:val="1"/>
      <w:marLeft w:val="0"/>
      <w:marRight w:val="0"/>
      <w:marTop w:val="0"/>
      <w:marBottom w:val="0"/>
      <w:divBdr>
        <w:top w:val="none" w:sz="0" w:space="0" w:color="auto"/>
        <w:left w:val="none" w:sz="0" w:space="0" w:color="auto"/>
        <w:bottom w:val="none" w:sz="0" w:space="0" w:color="auto"/>
        <w:right w:val="none" w:sz="0" w:space="0" w:color="auto"/>
      </w:divBdr>
    </w:div>
    <w:div w:id="966475973">
      <w:bodyDiv w:val="1"/>
      <w:marLeft w:val="0"/>
      <w:marRight w:val="0"/>
      <w:marTop w:val="0"/>
      <w:marBottom w:val="0"/>
      <w:divBdr>
        <w:top w:val="none" w:sz="0" w:space="0" w:color="auto"/>
        <w:left w:val="none" w:sz="0" w:space="0" w:color="auto"/>
        <w:bottom w:val="none" w:sz="0" w:space="0" w:color="auto"/>
        <w:right w:val="none" w:sz="0" w:space="0" w:color="auto"/>
      </w:divBdr>
    </w:div>
    <w:div w:id="995840110">
      <w:bodyDiv w:val="1"/>
      <w:marLeft w:val="0"/>
      <w:marRight w:val="0"/>
      <w:marTop w:val="0"/>
      <w:marBottom w:val="0"/>
      <w:divBdr>
        <w:top w:val="none" w:sz="0" w:space="0" w:color="auto"/>
        <w:left w:val="none" w:sz="0" w:space="0" w:color="auto"/>
        <w:bottom w:val="none" w:sz="0" w:space="0" w:color="auto"/>
        <w:right w:val="none" w:sz="0" w:space="0" w:color="auto"/>
      </w:divBdr>
    </w:div>
    <w:div w:id="1028604989">
      <w:bodyDiv w:val="1"/>
      <w:marLeft w:val="0"/>
      <w:marRight w:val="0"/>
      <w:marTop w:val="0"/>
      <w:marBottom w:val="0"/>
      <w:divBdr>
        <w:top w:val="none" w:sz="0" w:space="0" w:color="auto"/>
        <w:left w:val="none" w:sz="0" w:space="0" w:color="auto"/>
        <w:bottom w:val="none" w:sz="0" w:space="0" w:color="auto"/>
        <w:right w:val="none" w:sz="0" w:space="0" w:color="auto"/>
      </w:divBdr>
    </w:div>
    <w:div w:id="1038117626">
      <w:bodyDiv w:val="1"/>
      <w:marLeft w:val="0"/>
      <w:marRight w:val="0"/>
      <w:marTop w:val="0"/>
      <w:marBottom w:val="0"/>
      <w:divBdr>
        <w:top w:val="none" w:sz="0" w:space="0" w:color="auto"/>
        <w:left w:val="none" w:sz="0" w:space="0" w:color="auto"/>
        <w:bottom w:val="none" w:sz="0" w:space="0" w:color="auto"/>
        <w:right w:val="none" w:sz="0" w:space="0" w:color="auto"/>
      </w:divBdr>
    </w:div>
    <w:div w:id="1055591219">
      <w:bodyDiv w:val="1"/>
      <w:marLeft w:val="0"/>
      <w:marRight w:val="0"/>
      <w:marTop w:val="0"/>
      <w:marBottom w:val="0"/>
      <w:divBdr>
        <w:top w:val="none" w:sz="0" w:space="0" w:color="auto"/>
        <w:left w:val="none" w:sz="0" w:space="0" w:color="auto"/>
        <w:bottom w:val="none" w:sz="0" w:space="0" w:color="auto"/>
        <w:right w:val="none" w:sz="0" w:space="0" w:color="auto"/>
      </w:divBdr>
    </w:div>
    <w:div w:id="1114206181">
      <w:bodyDiv w:val="1"/>
      <w:marLeft w:val="0"/>
      <w:marRight w:val="0"/>
      <w:marTop w:val="0"/>
      <w:marBottom w:val="0"/>
      <w:divBdr>
        <w:top w:val="none" w:sz="0" w:space="0" w:color="auto"/>
        <w:left w:val="none" w:sz="0" w:space="0" w:color="auto"/>
        <w:bottom w:val="none" w:sz="0" w:space="0" w:color="auto"/>
        <w:right w:val="none" w:sz="0" w:space="0" w:color="auto"/>
      </w:divBdr>
    </w:div>
    <w:div w:id="1116174374">
      <w:bodyDiv w:val="1"/>
      <w:marLeft w:val="0"/>
      <w:marRight w:val="0"/>
      <w:marTop w:val="0"/>
      <w:marBottom w:val="0"/>
      <w:divBdr>
        <w:top w:val="none" w:sz="0" w:space="0" w:color="auto"/>
        <w:left w:val="none" w:sz="0" w:space="0" w:color="auto"/>
        <w:bottom w:val="none" w:sz="0" w:space="0" w:color="auto"/>
        <w:right w:val="none" w:sz="0" w:space="0" w:color="auto"/>
      </w:divBdr>
    </w:div>
    <w:div w:id="1164659461">
      <w:bodyDiv w:val="1"/>
      <w:marLeft w:val="0"/>
      <w:marRight w:val="0"/>
      <w:marTop w:val="0"/>
      <w:marBottom w:val="0"/>
      <w:divBdr>
        <w:top w:val="none" w:sz="0" w:space="0" w:color="auto"/>
        <w:left w:val="none" w:sz="0" w:space="0" w:color="auto"/>
        <w:bottom w:val="none" w:sz="0" w:space="0" w:color="auto"/>
        <w:right w:val="none" w:sz="0" w:space="0" w:color="auto"/>
      </w:divBdr>
    </w:div>
    <w:div w:id="1189416716">
      <w:bodyDiv w:val="1"/>
      <w:marLeft w:val="0"/>
      <w:marRight w:val="0"/>
      <w:marTop w:val="0"/>
      <w:marBottom w:val="0"/>
      <w:divBdr>
        <w:top w:val="none" w:sz="0" w:space="0" w:color="auto"/>
        <w:left w:val="none" w:sz="0" w:space="0" w:color="auto"/>
        <w:bottom w:val="none" w:sz="0" w:space="0" w:color="auto"/>
        <w:right w:val="none" w:sz="0" w:space="0" w:color="auto"/>
      </w:divBdr>
    </w:div>
    <w:div w:id="1265461760">
      <w:bodyDiv w:val="1"/>
      <w:marLeft w:val="0"/>
      <w:marRight w:val="0"/>
      <w:marTop w:val="0"/>
      <w:marBottom w:val="0"/>
      <w:divBdr>
        <w:top w:val="none" w:sz="0" w:space="0" w:color="auto"/>
        <w:left w:val="none" w:sz="0" w:space="0" w:color="auto"/>
        <w:bottom w:val="none" w:sz="0" w:space="0" w:color="auto"/>
        <w:right w:val="none" w:sz="0" w:space="0" w:color="auto"/>
      </w:divBdr>
    </w:div>
    <w:div w:id="1426804497">
      <w:bodyDiv w:val="1"/>
      <w:marLeft w:val="0"/>
      <w:marRight w:val="0"/>
      <w:marTop w:val="0"/>
      <w:marBottom w:val="0"/>
      <w:divBdr>
        <w:top w:val="none" w:sz="0" w:space="0" w:color="auto"/>
        <w:left w:val="none" w:sz="0" w:space="0" w:color="auto"/>
        <w:bottom w:val="none" w:sz="0" w:space="0" w:color="auto"/>
        <w:right w:val="none" w:sz="0" w:space="0" w:color="auto"/>
      </w:divBdr>
    </w:div>
    <w:div w:id="1451895985">
      <w:bodyDiv w:val="1"/>
      <w:marLeft w:val="0"/>
      <w:marRight w:val="0"/>
      <w:marTop w:val="0"/>
      <w:marBottom w:val="0"/>
      <w:divBdr>
        <w:top w:val="none" w:sz="0" w:space="0" w:color="auto"/>
        <w:left w:val="none" w:sz="0" w:space="0" w:color="auto"/>
        <w:bottom w:val="none" w:sz="0" w:space="0" w:color="auto"/>
        <w:right w:val="none" w:sz="0" w:space="0" w:color="auto"/>
      </w:divBdr>
    </w:div>
    <w:div w:id="1486120093">
      <w:bodyDiv w:val="1"/>
      <w:marLeft w:val="0"/>
      <w:marRight w:val="0"/>
      <w:marTop w:val="0"/>
      <w:marBottom w:val="0"/>
      <w:divBdr>
        <w:top w:val="none" w:sz="0" w:space="0" w:color="auto"/>
        <w:left w:val="none" w:sz="0" w:space="0" w:color="auto"/>
        <w:bottom w:val="none" w:sz="0" w:space="0" w:color="auto"/>
        <w:right w:val="none" w:sz="0" w:space="0" w:color="auto"/>
      </w:divBdr>
    </w:div>
    <w:div w:id="1646426171">
      <w:bodyDiv w:val="1"/>
      <w:marLeft w:val="0"/>
      <w:marRight w:val="0"/>
      <w:marTop w:val="0"/>
      <w:marBottom w:val="0"/>
      <w:divBdr>
        <w:top w:val="none" w:sz="0" w:space="0" w:color="auto"/>
        <w:left w:val="none" w:sz="0" w:space="0" w:color="auto"/>
        <w:bottom w:val="none" w:sz="0" w:space="0" w:color="auto"/>
        <w:right w:val="none" w:sz="0" w:space="0" w:color="auto"/>
      </w:divBdr>
    </w:div>
    <w:div w:id="1688484775">
      <w:bodyDiv w:val="1"/>
      <w:marLeft w:val="0"/>
      <w:marRight w:val="0"/>
      <w:marTop w:val="0"/>
      <w:marBottom w:val="0"/>
      <w:divBdr>
        <w:top w:val="none" w:sz="0" w:space="0" w:color="auto"/>
        <w:left w:val="none" w:sz="0" w:space="0" w:color="auto"/>
        <w:bottom w:val="none" w:sz="0" w:space="0" w:color="auto"/>
        <w:right w:val="none" w:sz="0" w:space="0" w:color="auto"/>
      </w:divBdr>
    </w:div>
    <w:div w:id="1715423898">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890140937">
      <w:bodyDiv w:val="1"/>
      <w:marLeft w:val="0"/>
      <w:marRight w:val="0"/>
      <w:marTop w:val="0"/>
      <w:marBottom w:val="0"/>
      <w:divBdr>
        <w:top w:val="none" w:sz="0" w:space="0" w:color="auto"/>
        <w:left w:val="none" w:sz="0" w:space="0" w:color="auto"/>
        <w:bottom w:val="none" w:sz="0" w:space="0" w:color="auto"/>
        <w:right w:val="none" w:sz="0" w:space="0" w:color="auto"/>
      </w:divBdr>
    </w:div>
    <w:div w:id="197521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helen.woods@jncc.gov.uk" TargetMode="External"/><Relationship Id="rId18" Type="http://schemas.openxmlformats.org/officeDocument/2006/relationships/hyperlink" Target="http://www.marine.scotland.gov.uk/feast/Index.aspx" TargetMode="External"/><Relationship Id="rId26" Type="http://schemas.openxmlformats.org/officeDocument/2006/relationships/hyperlink" Target="https://jncc.gov.uk/about-jncc/corporate-information/safeguarding/" TargetMode="Externa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tyles" Target="styles.xml"/><Relationship Id="rId12" Type="http://schemas.openxmlformats.org/officeDocument/2006/relationships/hyperlink" Target="mailto:TenderResponse@jncc.gov.uk" TargetMode="External"/><Relationship Id="rId17" Type="http://schemas.openxmlformats.org/officeDocument/2006/relationships/image" Target="media/image1.png"/><Relationship Id="rId25" Type="http://schemas.openxmlformats.org/officeDocument/2006/relationships/image" Target="media/image8.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jncc.gov.uk/about-jncc/" TargetMode="External"/><Relationship Id="rId20" Type="http://schemas.openxmlformats.org/officeDocument/2006/relationships/image" Target="media/image3.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Dora.Iantosca@jncc.gov.uk" TargetMode="External"/><Relationship Id="rId23" Type="http://schemas.openxmlformats.org/officeDocument/2006/relationships/image" Target="media/image6.png"/><Relationship Id="rId28" Type="http://schemas.openxmlformats.org/officeDocument/2006/relationships/hyperlink" Target="mailto:stephen.gunn@jncc.gov.uk" TargetMode="External"/><Relationship Id="Rce8b15ee88df4d2b" Type="http://schemas.microsoft.com/office/2019/09/relationships/intelligence" Target="intelligence.xml"/><Relationship Id="rId10" Type="http://schemas.openxmlformats.org/officeDocument/2006/relationships/footnotes" Target="footnotes.xml"/><Relationship Id="rId19" Type="http://schemas.openxmlformats.org/officeDocument/2006/relationships/image" Target="media/image2.png"/><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tephen.gunn@jncc.gov.uk" TargetMode="External"/><Relationship Id="rId22" Type="http://schemas.openxmlformats.org/officeDocument/2006/relationships/image" Target="media/image5.png"/><Relationship Id="rId27" Type="http://schemas.openxmlformats.org/officeDocument/2006/relationships/hyperlink" Target="mailto:helen.woods@jncc.gov.uk" TargetMode="External"/><Relationship Id="rId30"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nature.scot/feature-activity-sensitivity-tool-feast" TargetMode="External"/><Relationship Id="rId1" Type="http://schemas.openxmlformats.org/officeDocument/2006/relationships/hyperlink" Target="https://www.marine.scotland.gov.uk/FEA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4683C33CA33B448AB05D9D5CDC610F7" ma:contentTypeVersion="4" ma:contentTypeDescription="Create a new document." ma:contentTypeScope="" ma:versionID="7f3425ef6b15e4cc0a8cc146744d8747">
  <xsd:schema xmlns:xsd="http://www.w3.org/2001/XMLSchema" xmlns:xs="http://www.w3.org/2001/XMLSchema" xmlns:p="http://schemas.microsoft.com/office/2006/metadata/properties" xmlns:ns2="e13d423f-12ab-42f4-a894-6e3289c0bf9f" targetNamespace="http://schemas.microsoft.com/office/2006/metadata/properties" ma:root="true" ma:fieldsID="b722520d5ead484a294f28c1cb15b53c" ns2:_="">
    <xsd:import namespace="e13d423f-12ab-42f4-a894-6e3289c0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3d423f-12ab-42f4-a894-6e3289c0bf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etadata xmlns="http://www.objective.com/ecm/document/metadata/71FFD1B571BE2883E0537D20C80A46C7" version="1.0.0">
  <systemFields>
    <field name="Objective-Id">
      <value order="0">A3569854</value>
    </field>
    <field name="Objective-Title">
      <value order="0">FeAST Requirements - Annex A - NS comments</value>
    </field>
    <field name="Objective-Description">
      <value order="0"/>
    </field>
    <field name="Objective-CreationStamp">
      <value order="0">2021-10-11T15:03:55Z</value>
    </field>
    <field name="Objective-IsApproved">
      <value order="0">false</value>
    </field>
    <field name="Objective-IsPublished">
      <value order="0">true</value>
    </field>
    <field name="Objective-DatePublished">
      <value order="0">2021-10-27T13:10:28Z</value>
    </field>
    <field name="Objective-ModificationStamp">
      <value order="0">2021-10-27T13:13:38Z</value>
    </field>
    <field name="Objective-Owner">
      <value order="0">Suzanne Henderson</value>
    </field>
    <field name="Objective-Path">
      <value order="0">Objective Global Folder:NatureScot Fileplan:NAT - Natural Environments:MAR - Marine:MPA - Marine Protected Areas:COMM - Committees, Groups and Partnerships:Marine Protected Areas (MPA) - Programme Board - Feature Activity Sensitivity Tool (FEAST) - Working Group - 2016</value>
    </field>
    <field name="Objective-Parent">
      <value order="0">Marine Protected Areas (MPA) - Programme Board - Feature Activity Sensitivity Tool (FEAST) - Working Group - 2016</value>
    </field>
    <field name="Objective-State">
      <value order="0">Published</value>
    </field>
    <field name="Objective-VersionId">
      <value order="0">vA6318904</value>
    </field>
    <field name="Objective-Version">
      <value order="0">3.0</value>
    </field>
    <field name="Objective-VersionNumber">
      <value order="0">3</value>
    </field>
    <field name="Objective-VersionComment">
      <value order="0"/>
    </field>
    <field name="Objective-FileNumber">
      <value order="0">qA152205</value>
    </field>
    <field name="Objective-Classification">
      <value order="0"/>
    </field>
    <field name="Objective-Caveats">
      <value order="0"/>
    </field>
  </systemFields>
  <catalogues>
    <catalogue name="Document Type Catalogue" type="type" ori="id:cA8">
      <field name="Objective-Date of Original">
        <value order="0"/>
      </field>
      <field name="Objective-Sensitivity Review Date">
        <value order="0"/>
      </field>
      <field name="Objective-FOI Exemption">
        <value order="0">Release</value>
      </field>
      <field name="Objective-DPA Exemption">
        <value order="0">Release</value>
      </field>
      <field name="Objective-EIR Exception">
        <value order="0">Release</value>
      </field>
      <field name="Objective-Justification">
        <value order="0"/>
      </field>
      <field name="Objective-Date of Request">
        <value order="0"/>
      </field>
      <field name="Objective-Date of Release">
        <value order="0"/>
      </field>
      <field name="Objective-FOI/EIR Disclosure Date">
        <value order="0"/>
      </field>
      <field name="Objective-FOI/EIR Dissemination Date">
        <value order="0"/>
      </field>
      <field name="Objective-FOI Release Details">
        <value order="0"/>
      </field>
      <field name="Objective-Connect Creator">
        <value order="0"/>
      </field>
    </catalogue>
  </catalogues>
</meta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8D94F2D-1AE0-4E9D-B0DA-05F2E8C120F1}">
  <ds:schemaRefs>
    <ds:schemaRef ds:uri="http://schemas.openxmlformats.org/officeDocument/2006/bibliography"/>
  </ds:schemaRefs>
</ds:datastoreItem>
</file>

<file path=customXml/itemProps2.xml><?xml version="1.0" encoding="utf-8"?>
<ds:datastoreItem xmlns:ds="http://schemas.openxmlformats.org/officeDocument/2006/customXml" ds:itemID="{DE703A75-465B-4043-87E4-689D79343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3d423f-12ab-42f4-a894-6e3289c0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45109E-2DDF-40CB-AC2B-FF9B10C90820}">
  <ds:schemaRefs>
    <ds:schemaRef ds:uri="http://www.objective.com/ecm/document/metadata/71FFD1B571BE2883E0537D20C80A46C7"/>
  </ds:schemaRefs>
</ds:datastoreItem>
</file>

<file path=customXml/itemProps4.xml><?xml version="1.0" encoding="utf-8"?>
<ds:datastoreItem xmlns:ds="http://schemas.openxmlformats.org/officeDocument/2006/customXml" ds:itemID="{16B52C94-C9B3-4091-A7DA-57A99A36FE32}">
  <ds:schemaRefs>
    <ds:schemaRef ds:uri="http://schemas.microsoft.com/sharepoint/v3/contenttype/forms"/>
  </ds:schemaRefs>
</ds:datastoreItem>
</file>

<file path=customXml/itemProps5.xml><?xml version="1.0" encoding="utf-8"?>
<ds:datastoreItem xmlns:ds="http://schemas.openxmlformats.org/officeDocument/2006/customXml" ds:itemID="{DD23975E-ECED-4A13-BAA7-C0C8E231DD1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19</Pages>
  <Words>5424</Words>
  <Characters>30919</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36271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Dora Iantosca</dc:creator>
  <cp:keywords/>
  <cp:lastModifiedBy>Dora Iantosca</cp:lastModifiedBy>
  <cp:revision>5</cp:revision>
  <cp:lastPrinted>2014-03-20T04:41:00Z</cp:lastPrinted>
  <dcterms:created xsi:type="dcterms:W3CDTF">2022-10-24T15:07:00Z</dcterms:created>
  <dcterms:modified xsi:type="dcterms:W3CDTF">2022-10-24T15:22:00Z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0x010100D4683C33CA33B448AB05D9D5CDC610F7</vt:lpwstr>
  </property>
  <property fmtid="{D5CDD505-2E9C-101B-9397-08002B2CF9AE}" pid="3" name="Objective-Id">
    <vt:lpwstr>A3569854</vt:lpwstr>
  </property>
  <property fmtid="{D5CDD505-2E9C-101B-9397-08002B2CF9AE}" pid="4" name="Objective-Title">
    <vt:lpwstr>FeAST Requirements - Annex A - NS comments</vt:lpwstr>
  </property>
  <property fmtid="{D5CDD505-2E9C-101B-9397-08002B2CF9AE}" pid="5" name="Objective-Description">
    <vt:lpwstr/>
  </property>
  <property fmtid="{D5CDD505-2E9C-101B-9397-08002B2CF9AE}" pid="6" name="Objective-CreationStamp">
    <vt:filetime>2021-10-11T15:03:55Z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2021-10-27T13:10:28Z</vt:filetime>
  </property>
  <property fmtid="{D5CDD505-2E9C-101B-9397-08002B2CF9AE}" pid="10" name="Objective-ModificationStamp">
    <vt:filetime>2021-10-27T13:13:38Z</vt:filetime>
  </property>
  <property fmtid="{D5CDD505-2E9C-101B-9397-08002B2CF9AE}" pid="11" name="Objective-Owner">
    <vt:lpwstr>Suzanne Henderson</vt:lpwstr>
  </property>
  <property fmtid="{D5CDD505-2E9C-101B-9397-08002B2CF9AE}" pid="12" name="Objective-Path">
    <vt:lpwstr>Objective Global Folder:NatureScot Fileplan:NAT - Natural Environments:MAR - Marine:MPA - Marine Protected Areas:COMM - Committees, Groups and Partnerships:Marine Protected Areas (MPA) - Programme Board - Feature Activity Sensitivity Tool (FEAST) - Working Group - 2016</vt:lpwstr>
  </property>
  <property fmtid="{D5CDD505-2E9C-101B-9397-08002B2CF9AE}" pid="13" name="Objective-Parent">
    <vt:lpwstr>Marine Protected Areas (MPA) - Programme Board - Feature Activity Sensitivity Tool (FEAST) - Working Group - 2016</vt:lpwstr>
  </property>
  <property fmtid="{D5CDD505-2E9C-101B-9397-08002B2CF9AE}" pid="14" name="Objective-State">
    <vt:lpwstr>Published</vt:lpwstr>
  </property>
  <property fmtid="{D5CDD505-2E9C-101B-9397-08002B2CF9AE}" pid="15" name="Objective-VersionId">
    <vt:lpwstr>vA6318904</vt:lpwstr>
  </property>
  <property fmtid="{D5CDD505-2E9C-101B-9397-08002B2CF9AE}" pid="16" name="Objective-Version">
    <vt:lpwstr>3.0</vt:lpwstr>
  </property>
  <property fmtid="{D5CDD505-2E9C-101B-9397-08002B2CF9AE}" pid="17" name="Objective-VersionNumber">
    <vt:r8>3</vt:r8>
  </property>
  <property fmtid="{D5CDD505-2E9C-101B-9397-08002B2CF9AE}" pid="18" name="Objective-VersionComment">
    <vt:lpwstr/>
  </property>
  <property fmtid="{D5CDD505-2E9C-101B-9397-08002B2CF9AE}" pid="19" name="Objective-FileNumber">
    <vt:lpwstr>qA152205</vt:lpwstr>
  </property>
  <property fmtid="{D5CDD505-2E9C-101B-9397-08002B2CF9AE}" pid="20" name="Objective-Classification">
    <vt:lpwstr/>
  </property>
  <property fmtid="{D5CDD505-2E9C-101B-9397-08002B2CF9AE}" pid="21" name="Objective-Caveats">
    <vt:lpwstr/>
  </property>
  <property fmtid="{D5CDD505-2E9C-101B-9397-08002B2CF9AE}" pid="22" name="Objective-Date of Original">
    <vt:lpwstr/>
  </property>
  <property fmtid="{D5CDD505-2E9C-101B-9397-08002B2CF9AE}" pid="23" name="Objective-Sensitivity Review Date">
    <vt:lpwstr/>
  </property>
  <property fmtid="{D5CDD505-2E9C-101B-9397-08002B2CF9AE}" pid="24" name="Objective-FOI Exemption">
    <vt:lpwstr>Release</vt:lpwstr>
  </property>
  <property fmtid="{D5CDD505-2E9C-101B-9397-08002B2CF9AE}" pid="25" name="Objective-DPA Exemption">
    <vt:lpwstr>Release</vt:lpwstr>
  </property>
  <property fmtid="{D5CDD505-2E9C-101B-9397-08002B2CF9AE}" pid="26" name="Objective-EIR Exception">
    <vt:lpwstr>Release</vt:lpwstr>
  </property>
  <property fmtid="{D5CDD505-2E9C-101B-9397-08002B2CF9AE}" pid="27" name="Objective-Justification">
    <vt:lpwstr/>
  </property>
  <property fmtid="{D5CDD505-2E9C-101B-9397-08002B2CF9AE}" pid="28" name="Objective-Date of Request">
    <vt:lpwstr/>
  </property>
  <property fmtid="{D5CDD505-2E9C-101B-9397-08002B2CF9AE}" pid="29" name="Objective-Date of Release">
    <vt:lpwstr/>
  </property>
  <property fmtid="{D5CDD505-2E9C-101B-9397-08002B2CF9AE}" pid="30" name="Objective-FOI/EIR Disclosure Date">
    <vt:lpwstr/>
  </property>
  <property fmtid="{D5CDD505-2E9C-101B-9397-08002B2CF9AE}" pid="31" name="Objective-FOI/EIR Dissemination Date">
    <vt:lpwstr/>
  </property>
  <property fmtid="{D5CDD505-2E9C-101B-9397-08002B2CF9AE}" pid="32" name="Objective-FOI Release Details">
    <vt:lpwstr/>
  </property>
  <property fmtid="{D5CDD505-2E9C-101B-9397-08002B2CF9AE}" pid="33" name="Objective-Connect Creator">
    <vt:lpwstr/>
  </property>
</Properties>
</file>